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E6D3DC" w14:textId="77777777" w:rsidR="00F57F7F" w:rsidRPr="00F57F7F" w:rsidRDefault="002B583E" w:rsidP="00F57F7F">
      <w:pPr>
        <w:rPr>
          <w:rFonts w:ascii="Times New Roman" w:eastAsiaTheme="minorHAnsi" w:hAnsi="Times New Roman"/>
          <w:kern w:val="2"/>
          <w:sz w:val="24"/>
          <w:szCs w:val="24"/>
          <w:lang w:val="en-GB"/>
        </w:rPr>
      </w:pPr>
      <w:bookmarkStart w:id="0" w:name="_GoBack"/>
      <w:bookmarkEnd w:id="0"/>
      <w:r w:rsidRPr="00F57F7F">
        <w:rPr>
          <w:rFonts w:ascii="Times New Roman" w:eastAsiaTheme="minorHAnsi" w:hAnsi="Times New Roman"/>
          <w:b/>
          <w:bCs/>
          <w:kern w:val="2"/>
          <w:sz w:val="24"/>
          <w:szCs w:val="24"/>
          <w:lang w:val="en-GB"/>
        </w:rPr>
        <w:t>Magnitude and Associated Factors of Gender-Based Violence among Female Students at High Schools, Arsi Zone, Oromia, Ethiopia, 2023.</w:t>
      </w:r>
    </w:p>
    <w:p w14:paraId="07A7E33B" w14:textId="3AF87A06" w:rsidR="00AA5D93" w:rsidRPr="00D013B4" w:rsidRDefault="002B583E" w:rsidP="00AA5D93">
      <w:pPr>
        <w:autoSpaceDE w:val="0"/>
        <w:autoSpaceDN w:val="0"/>
        <w:adjustRightInd w:val="0"/>
        <w:spacing w:line="360" w:lineRule="auto"/>
        <w:jc w:val="both"/>
        <w:rPr>
          <w:rFonts w:ascii="Times New Roman" w:hAnsi="Times New Roman"/>
          <w:sz w:val="24"/>
          <w:szCs w:val="24"/>
          <w:vertAlign w:val="superscript"/>
        </w:rPr>
      </w:pPr>
      <w:r>
        <w:rPr>
          <w:rFonts w:ascii="Times New Roman" w:hAnsi="Times New Roman"/>
          <w:sz w:val="24"/>
          <w:szCs w:val="24"/>
        </w:rPr>
        <w:t>Musa Kedir</w:t>
      </w:r>
      <w:r w:rsidRPr="00AD1DEB">
        <w:rPr>
          <w:rFonts w:ascii="Times New Roman" w:hAnsi="Times New Roman"/>
          <w:sz w:val="24"/>
          <w:szCs w:val="24"/>
        </w:rPr>
        <w:t xml:space="preserve"> </w:t>
      </w:r>
      <w:r>
        <w:rPr>
          <w:rFonts w:ascii="Times New Roman" w:hAnsi="Times New Roman"/>
          <w:bCs/>
          <w:sz w:val="24"/>
          <w:szCs w:val="24"/>
          <w:vertAlign w:val="superscript"/>
        </w:rPr>
        <w:t>1</w:t>
      </w:r>
      <w:r w:rsidR="00D013B4">
        <w:rPr>
          <w:rFonts w:ascii="Times New Roman" w:hAnsi="Times New Roman"/>
          <w:bCs/>
          <w:sz w:val="24"/>
          <w:szCs w:val="24"/>
        </w:rPr>
        <w:t>,</w:t>
      </w:r>
      <w:r>
        <w:rPr>
          <w:rFonts w:ascii="Times New Roman" w:hAnsi="Times New Roman"/>
          <w:bCs/>
          <w:sz w:val="24"/>
          <w:szCs w:val="24"/>
          <w:vertAlign w:val="superscript"/>
        </w:rPr>
        <w:t xml:space="preserve"> </w:t>
      </w:r>
      <w:r>
        <w:rPr>
          <w:rFonts w:ascii="Times New Roman" w:hAnsi="Times New Roman"/>
          <w:sz w:val="24"/>
          <w:szCs w:val="24"/>
        </w:rPr>
        <w:t xml:space="preserve">Solomon Tejineh Mengesha </w:t>
      </w:r>
      <w:r w:rsidR="001E1F81">
        <w:rPr>
          <w:rFonts w:ascii="Times New Roman" w:hAnsi="Times New Roman"/>
          <w:sz w:val="24"/>
          <w:szCs w:val="24"/>
          <w:vertAlign w:val="superscript"/>
        </w:rPr>
        <w:t>2</w:t>
      </w:r>
      <w:r w:rsidR="001E1F81">
        <w:rPr>
          <w:rFonts w:ascii="Times New Roman" w:hAnsi="Times New Roman"/>
          <w:sz w:val="24"/>
          <w:szCs w:val="24"/>
        </w:rPr>
        <w:t>,</w:t>
      </w:r>
      <w:r w:rsidR="001E1F81">
        <w:rPr>
          <w:rFonts w:ascii="Times New Roman" w:hAnsi="Times New Roman"/>
          <w:sz w:val="24"/>
          <w:szCs w:val="24"/>
          <w:vertAlign w:val="superscript"/>
        </w:rPr>
        <w:t xml:space="preserve"> </w:t>
      </w:r>
      <w:r w:rsidR="001E1F81">
        <w:rPr>
          <w:rFonts w:ascii="Times New Roman" w:hAnsi="Times New Roman"/>
          <w:sz w:val="24"/>
          <w:szCs w:val="24"/>
        </w:rPr>
        <w:t>Legesse</w:t>
      </w:r>
      <w:r w:rsidR="00D013B4">
        <w:rPr>
          <w:rFonts w:ascii="Times New Roman" w:hAnsi="Times New Roman"/>
          <w:sz w:val="24"/>
          <w:szCs w:val="24"/>
        </w:rPr>
        <w:t xml:space="preserve"> Tadesse Wodajo</w:t>
      </w:r>
      <w:r w:rsidR="001E1F81">
        <w:rPr>
          <w:rFonts w:ascii="Times New Roman" w:hAnsi="Times New Roman"/>
          <w:sz w:val="24"/>
          <w:szCs w:val="24"/>
          <w:vertAlign w:val="superscript"/>
        </w:rPr>
        <w:t>3</w:t>
      </w:r>
    </w:p>
    <w:p w14:paraId="55FE6A54" w14:textId="2DC78163" w:rsidR="008A68E2" w:rsidRPr="008A68E2" w:rsidRDefault="002B583E" w:rsidP="008A68E2">
      <w:pPr>
        <w:spacing w:after="0" w:line="360" w:lineRule="auto"/>
        <w:jc w:val="both"/>
        <w:rPr>
          <w:rFonts w:ascii="Times New Roman" w:hAnsi="Times New Roman"/>
          <w:sz w:val="24"/>
          <w:szCs w:val="24"/>
        </w:rPr>
      </w:pPr>
      <w:r>
        <w:rPr>
          <w:rFonts w:ascii="Times New Roman" w:hAnsi="Times New Roman"/>
          <w:sz w:val="24"/>
          <w:szCs w:val="24"/>
          <w:vertAlign w:val="superscript"/>
        </w:rPr>
        <w:t>1</w:t>
      </w:r>
      <w:r>
        <w:rPr>
          <w:rFonts w:ascii="Times New Roman" w:hAnsi="Times New Roman"/>
          <w:sz w:val="24"/>
          <w:szCs w:val="24"/>
        </w:rPr>
        <w:t xml:space="preserve"> Lemu Bilbilo District Health office, East Arsi zone,</w:t>
      </w:r>
      <w:r w:rsidR="00E13C93">
        <w:rPr>
          <w:rFonts w:ascii="Times New Roman" w:hAnsi="Times New Roman"/>
          <w:sz w:val="24"/>
          <w:szCs w:val="24"/>
        </w:rPr>
        <w:t xml:space="preserve"> </w:t>
      </w:r>
      <w:r>
        <w:rPr>
          <w:rFonts w:ascii="Times New Roman" w:hAnsi="Times New Roman"/>
          <w:sz w:val="24"/>
          <w:szCs w:val="24"/>
        </w:rPr>
        <w:t xml:space="preserve">Oromia, </w:t>
      </w:r>
      <w:r w:rsidRPr="007673AC">
        <w:rPr>
          <w:rFonts w:ascii="Times New Roman" w:hAnsi="Times New Roman"/>
          <w:sz w:val="24"/>
          <w:szCs w:val="24"/>
        </w:rPr>
        <w:t>Ethiopia.</w:t>
      </w:r>
      <w:r>
        <w:rPr>
          <w:rFonts w:ascii="Times New Roman" w:hAnsi="Times New Roman"/>
          <w:sz w:val="24"/>
          <w:szCs w:val="24"/>
        </w:rPr>
        <w:t xml:space="preserve"> </w:t>
      </w:r>
      <w:bookmarkStart w:id="1" w:name="_Hlk172704653"/>
      <w:r w:rsidRPr="007673AC">
        <w:rPr>
          <w:rFonts w:ascii="Times New Roman" w:hAnsi="Times New Roman"/>
          <w:sz w:val="24"/>
          <w:szCs w:val="24"/>
        </w:rPr>
        <w:t xml:space="preserve">Email: </w:t>
      </w:r>
      <w:r w:rsidRPr="006B62F6">
        <w:rPr>
          <w:rFonts w:ascii="Times New Roman" w:hAnsi="Times New Roman"/>
          <w:sz w:val="24"/>
          <w:szCs w:val="24"/>
        </w:rPr>
        <w:t xml:space="preserve"> </w:t>
      </w:r>
      <w:hyperlink r:id="rId9" w:history="1">
        <w:r w:rsidRPr="009E784E">
          <w:rPr>
            <w:rStyle w:val="Hyperlink"/>
            <w:rFonts w:ascii="Times New Roman" w:hAnsi="Times New Roman"/>
            <w:sz w:val="24"/>
            <w:szCs w:val="24"/>
            <w:u w:val="none"/>
          </w:rPr>
          <w:t>musakedir8@gmail.com</w:t>
        </w:r>
      </w:hyperlink>
      <w:r w:rsidRPr="008A68E2">
        <w:rPr>
          <w:rFonts w:ascii="Times New Roman" w:hAnsi="Times New Roman"/>
          <w:sz w:val="24"/>
          <w:szCs w:val="24"/>
        </w:rPr>
        <w:t xml:space="preserve"> </w:t>
      </w:r>
      <w:r w:rsidRPr="006B62F6">
        <w:rPr>
          <w:rFonts w:ascii="Times New Roman" w:hAnsi="Times New Roman"/>
          <w:sz w:val="24"/>
          <w:szCs w:val="24"/>
        </w:rPr>
        <w:t>Phone No. +251910379429</w:t>
      </w:r>
    </w:p>
    <w:bookmarkEnd w:id="1"/>
    <w:p w14:paraId="275D3C1D" w14:textId="3D7B48F0" w:rsidR="00AA5D93" w:rsidRDefault="002B583E" w:rsidP="008A68E2">
      <w:p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vertAlign w:val="superscript"/>
        </w:rPr>
        <w:t>2</w:t>
      </w:r>
      <w:r w:rsidRPr="007673AC">
        <w:rPr>
          <w:rFonts w:ascii="Times New Roman" w:hAnsi="Times New Roman"/>
          <w:sz w:val="24"/>
          <w:szCs w:val="24"/>
        </w:rPr>
        <w:t xml:space="preserve"> Departments of Public Health, College of Health Science, Arsi University, Asella</w:t>
      </w:r>
      <w:r>
        <w:rPr>
          <w:rFonts w:ascii="Times New Roman" w:hAnsi="Times New Roman"/>
          <w:sz w:val="24"/>
          <w:szCs w:val="24"/>
        </w:rPr>
        <w:t xml:space="preserve">, </w:t>
      </w:r>
      <w:r w:rsidRPr="007673AC">
        <w:rPr>
          <w:rFonts w:ascii="Times New Roman" w:hAnsi="Times New Roman"/>
          <w:sz w:val="24"/>
          <w:szCs w:val="24"/>
        </w:rPr>
        <w:t>Ethiopia. Email:</w:t>
      </w:r>
      <w:r>
        <w:rPr>
          <w:rFonts w:ascii="Times New Roman" w:hAnsi="Times New Roman"/>
          <w:sz w:val="24"/>
          <w:szCs w:val="24"/>
        </w:rPr>
        <w:t xml:space="preserve"> </w:t>
      </w:r>
      <w:hyperlink r:id="rId10" w:history="1">
        <w:r w:rsidRPr="009E784E">
          <w:rPr>
            <w:rStyle w:val="Hyperlink"/>
            <w:rFonts w:ascii="Times New Roman" w:hAnsi="Times New Roman"/>
            <w:sz w:val="24"/>
            <w:szCs w:val="24"/>
            <w:u w:val="none"/>
          </w:rPr>
          <w:t>stejineh@gmail.com</w:t>
        </w:r>
      </w:hyperlink>
      <w:r w:rsidRPr="009E784E">
        <w:rPr>
          <w:rFonts w:ascii="Times New Roman" w:hAnsi="Times New Roman"/>
          <w:sz w:val="24"/>
          <w:szCs w:val="24"/>
        </w:rPr>
        <w:t xml:space="preserve"> </w:t>
      </w:r>
      <w:r>
        <w:rPr>
          <w:rFonts w:ascii="Times New Roman" w:hAnsi="Times New Roman"/>
          <w:sz w:val="24"/>
          <w:szCs w:val="24"/>
        </w:rPr>
        <w:t xml:space="preserve">  </w:t>
      </w:r>
      <w:r w:rsidRPr="007673AC">
        <w:rPr>
          <w:rFonts w:ascii="Times New Roman" w:hAnsi="Times New Roman"/>
          <w:sz w:val="24"/>
          <w:szCs w:val="24"/>
        </w:rPr>
        <w:t>P.O. Box: 04, Asella, Ethiopia, Phone: +251-91</w:t>
      </w:r>
      <w:r>
        <w:rPr>
          <w:rFonts w:ascii="Times New Roman" w:hAnsi="Times New Roman"/>
          <w:sz w:val="24"/>
          <w:szCs w:val="24"/>
        </w:rPr>
        <w:t>1</w:t>
      </w:r>
      <w:r w:rsidRPr="007673AC">
        <w:rPr>
          <w:rFonts w:ascii="Times New Roman" w:hAnsi="Times New Roman"/>
          <w:sz w:val="24"/>
          <w:szCs w:val="24"/>
        </w:rPr>
        <w:t>-</w:t>
      </w:r>
      <w:r>
        <w:rPr>
          <w:rFonts w:ascii="Times New Roman" w:hAnsi="Times New Roman"/>
          <w:sz w:val="24"/>
          <w:szCs w:val="24"/>
        </w:rPr>
        <w:t>81</w:t>
      </w:r>
      <w:r w:rsidRPr="007673AC">
        <w:rPr>
          <w:rFonts w:ascii="Times New Roman" w:hAnsi="Times New Roman"/>
          <w:sz w:val="24"/>
          <w:szCs w:val="24"/>
        </w:rPr>
        <w:t>-</w:t>
      </w:r>
      <w:r>
        <w:rPr>
          <w:rFonts w:ascii="Times New Roman" w:hAnsi="Times New Roman"/>
          <w:sz w:val="24"/>
          <w:szCs w:val="24"/>
        </w:rPr>
        <w:t>67</w:t>
      </w:r>
      <w:r w:rsidRPr="007673AC">
        <w:rPr>
          <w:rFonts w:ascii="Times New Roman" w:hAnsi="Times New Roman"/>
          <w:sz w:val="24"/>
          <w:szCs w:val="24"/>
        </w:rPr>
        <w:t>-</w:t>
      </w:r>
      <w:r>
        <w:rPr>
          <w:rFonts w:ascii="Times New Roman" w:hAnsi="Times New Roman"/>
          <w:sz w:val="24"/>
          <w:szCs w:val="24"/>
        </w:rPr>
        <w:t xml:space="preserve">81 </w:t>
      </w:r>
    </w:p>
    <w:p w14:paraId="43118800" w14:textId="41817D06" w:rsidR="00D013B4" w:rsidRDefault="002B583E" w:rsidP="00AA5D93">
      <w:p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vertAlign w:val="superscript"/>
        </w:rPr>
        <w:t>3</w:t>
      </w:r>
      <w:r w:rsidRPr="007673AC">
        <w:rPr>
          <w:rFonts w:ascii="Times New Roman" w:hAnsi="Times New Roman"/>
          <w:sz w:val="24"/>
          <w:szCs w:val="24"/>
        </w:rPr>
        <w:t xml:space="preserve"> Department of Public Health, College of Health Science, Arsi University, Asella</w:t>
      </w:r>
      <w:r>
        <w:rPr>
          <w:rFonts w:ascii="Times New Roman" w:hAnsi="Times New Roman"/>
          <w:sz w:val="24"/>
          <w:szCs w:val="24"/>
        </w:rPr>
        <w:t xml:space="preserve">, </w:t>
      </w:r>
      <w:r w:rsidRPr="007673AC">
        <w:rPr>
          <w:rFonts w:ascii="Times New Roman" w:hAnsi="Times New Roman"/>
          <w:sz w:val="24"/>
          <w:szCs w:val="24"/>
        </w:rPr>
        <w:t xml:space="preserve">Ethiopia. </w:t>
      </w:r>
    </w:p>
    <w:p w14:paraId="633D4DD0" w14:textId="1825FCBF" w:rsidR="00D013B4" w:rsidRDefault="00D013B4" w:rsidP="00AA5D93">
      <w:p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 xml:space="preserve">Email: </w:t>
      </w:r>
      <w:hyperlink r:id="rId11" w:history="1">
        <w:r w:rsidR="007E784E" w:rsidRPr="008C5AFB">
          <w:rPr>
            <w:rStyle w:val="Hyperlink"/>
            <w:rFonts w:ascii="Times New Roman" w:hAnsi="Times New Roman"/>
            <w:sz w:val="24"/>
            <w:szCs w:val="24"/>
          </w:rPr>
          <w:t>legessset2008@gmail.com</w:t>
        </w:r>
      </w:hyperlink>
      <w:r w:rsidR="007E784E">
        <w:rPr>
          <w:rFonts w:ascii="Times New Roman" w:hAnsi="Times New Roman"/>
          <w:sz w:val="24"/>
          <w:szCs w:val="24"/>
        </w:rPr>
        <w:t xml:space="preserve">  </w:t>
      </w:r>
    </w:p>
    <w:p w14:paraId="7D6311A1" w14:textId="34403BE3" w:rsidR="00C97F66" w:rsidRPr="00584D5F" w:rsidRDefault="002B583E" w:rsidP="00584D5F">
      <w:pPr>
        <w:autoSpaceDE w:val="0"/>
        <w:autoSpaceDN w:val="0"/>
        <w:adjustRightInd w:val="0"/>
        <w:spacing w:line="360" w:lineRule="auto"/>
        <w:jc w:val="both"/>
        <w:rPr>
          <w:rFonts w:ascii="Times New Roman" w:hAnsi="Times New Roman"/>
          <w:sz w:val="24"/>
          <w:szCs w:val="24"/>
        </w:rPr>
      </w:pPr>
      <w:r w:rsidRPr="00CD18AC">
        <w:rPr>
          <w:rFonts w:ascii="Times New Roman" w:hAnsi="Times New Roman"/>
          <w:b/>
          <w:bCs/>
          <w:sz w:val="24"/>
          <w:szCs w:val="24"/>
        </w:rPr>
        <w:t>Corresponding author</w:t>
      </w:r>
      <w:r>
        <w:rPr>
          <w:rFonts w:ascii="Times New Roman" w:hAnsi="Times New Roman"/>
          <w:sz w:val="24"/>
          <w:szCs w:val="24"/>
        </w:rPr>
        <w:t>: Solomon Tejineh Mengesha</w:t>
      </w:r>
      <w:r w:rsidR="009F321A">
        <w:rPr>
          <w:rFonts w:ascii="Times New Roman" w:hAnsi="Times New Roman"/>
          <w:sz w:val="24"/>
          <w:szCs w:val="24"/>
        </w:rPr>
        <w:t>*</w:t>
      </w:r>
      <w:r>
        <w:rPr>
          <w:rFonts w:ascii="Times New Roman" w:hAnsi="Times New Roman"/>
          <w:sz w:val="24"/>
          <w:szCs w:val="24"/>
        </w:rPr>
        <w:t xml:space="preserve">, </w:t>
      </w:r>
      <w:r w:rsidR="000F5B73">
        <w:rPr>
          <w:rFonts w:ascii="Times New Roman" w:hAnsi="Times New Roman"/>
          <w:sz w:val="24"/>
          <w:szCs w:val="24"/>
        </w:rPr>
        <w:t xml:space="preserve">PhD, </w:t>
      </w:r>
      <w:r>
        <w:rPr>
          <w:rFonts w:ascii="Times New Roman" w:hAnsi="Times New Roman"/>
          <w:sz w:val="24"/>
          <w:szCs w:val="24"/>
        </w:rPr>
        <w:t>Assistant Professor of Reproductive and Family Health,</w:t>
      </w:r>
      <w:r w:rsidRPr="000B17F1">
        <w:rPr>
          <w:rFonts w:ascii="Times New Roman" w:hAnsi="Times New Roman"/>
          <w:sz w:val="24"/>
          <w:szCs w:val="24"/>
        </w:rPr>
        <w:t xml:space="preserve"> </w:t>
      </w:r>
      <w:r w:rsidRPr="007673AC">
        <w:rPr>
          <w:rFonts w:ascii="Times New Roman" w:hAnsi="Times New Roman"/>
          <w:sz w:val="24"/>
          <w:szCs w:val="24"/>
        </w:rPr>
        <w:t>Department of Public Health, College of Health Science, Arsi University, Asella</w:t>
      </w:r>
      <w:r>
        <w:rPr>
          <w:rFonts w:ascii="Times New Roman" w:hAnsi="Times New Roman"/>
          <w:sz w:val="24"/>
          <w:szCs w:val="24"/>
        </w:rPr>
        <w:t xml:space="preserve">, </w:t>
      </w:r>
      <w:r w:rsidRPr="007673AC">
        <w:rPr>
          <w:rFonts w:ascii="Times New Roman" w:hAnsi="Times New Roman"/>
          <w:sz w:val="24"/>
          <w:szCs w:val="24"/>
        </w:rPr>
        <w:t>Ethiopia</w:t>
      </w:r>
      <w:r>
        <w:rPr>
          <w:rFonts w:ascii="Times New Roman" w:hAnsi="Times New Roman"/>
          <w:sz w:val="24"/>
          <w:szCs w:val="24"/>
        </w:rPr>
        <w:t xml:space="preserve">. </w:t>
      </w:r>
      <w:r w:rsidRPr="00E80153">
        <w:rPr>
          <w:rFonts w:ascii="Times New Roman" w:hAnsi="Times New Roman"/>
          <w:sz w:val="24"/>
          <w:szCs w:val="24"/>
        </w:rPr>
        <w:t>E-mail</w:t>
      </w:r>
      <w:r>
        <w:rPr>
          <w:rFonts w:ascii="Times New Roman" w:hAnsi="Times New Roman"/>
          <w:sz w:val="24"/>
          <w:szCs w:val="24"/>
        </w:rPr>
        <w:t xml:space="preserve">: </w:t>
      </w:r>
      <w:hyperlink r:id="rId12" w:history="1">
        <w:r w:rsidRPr="00DA3DF1">
          <w:rPr>
            <w:rStyle w:val="Hyperlink"/>
            <w:rFonts w:ascii="Times New Roman" w:hAnsi="Times New Roman"/>
            <w:sz w:val="24"/>
            <w:szCs w:val="24"/>
          </w:rPr>
          <w:t>stejineh@gmail.com</w:t>
        </w:r>
      </w:hyperlink>
      <w:bookmarkStart w:id="2" w:name="_Toc151098548"/>
    </w:p>
    <w:p w14:paraId="5F70CAA8" w14:textId="77777777" w:rsidR="00747981" w:rsidRPr="009B1196" w:rsidRDefault="002B583E" w:rsidP="00747981">
      <w:pPr>
        <w:pStyle w:val="Heading1"/>
        <w:jc w:val="both"/>
        <w:rPr>
          <w:rFonts w:ascii="Times New Roman" w:hAnsi="Times New Roman"/>
          <w:b/>
          <w:bCs/>
          <w:color w:val="auto"/>
          <w:sz w:val="24"/>
          <w:szCs w:val="24"/>
        </w:rPr>
      </w:pPr>
      <w:r w:rsidRPr="009B1196">
        <w:rPr>
          <w:rFonts w:ascii="Times New Roman" w:hAnsi="Times New Roman"/>
          <w:b/>
          <w:bCs/>
          <w:color w:val="auto"/>
          <w:sz w:val="24"/>
          <w:szCs w:val="24"/>
        </w:rPr>
        <w:t>ABSTRACT</w:t>
      </w:r>
      <w:bookmarkEnd w:id="2"/>
    </w:p>
    <w:p w14:paraId="051B82F3" w14:textId="47191A5D" w:rsidR="00747981" w:rsidRPr="00A75B80" w:rsidRDefault="002B583E" w:rsidP="00A75B80">
      <w:pPr>
        <w:spacing w:after="0" w:line="360" w:lineRule="auto"/>
        <w:jc w:val="both"/>
        <w:rPr>
          <w:rFonts w:ascii="Times New Roman" w:eastAsia="Times New Roman" w:hAnsi="Times New Roman"/>
          <w:sz w:val="24"/>
          <w:szCs w:val="24"/>
          <w:lang w:val="en-GB" w:eastAsia="en-GB"/>
        </w:rPr>
      </w:pPr>
      <w:r w:rsidRPr="009B1196">
        <w:rPr>
          <w:rFonts w:ascii="Times New Roman" w:hAnsi="Times New Roman"/>
          <w:b/>
          <w:bCs/>
          <w:sz w:val="24"/>
          <w:szCs w:val="24"/>
        </w:rPr>
        <w:t>Background</w:t>
      </w:r>
      <w:r w:rsidRPr="009B1196">
        <w:rPr>
          <w:rFonts w:ascii="Times New Roman" w:hAnsi="Times New Roman"/>
          <w:b/>
          <w:sz w:val="24"/>
          <w:szCs w:val="24"/>
        </w:rPr>
        <w:t>:</w:t>
      </w:r>
      <w:r w:rsidRPr="009B1196">
        <w:rPr>
          <w:rFonts w:ascii="Times New Roman" w:hAnsi="Times New Roman"/>
          <w:sz w:val="24"/>
          <w:szCs w:val="24"/>
        </w:rPr>
        <w:t xml:space="preserve"> </w:t>
      </w:r>
      <w:r w:rsidR="00A75B80" w:rsidRPr="00F038C5">
        <w:rPr>
          <w:rFonts w:ascii="Times New Roman" w:eastAsia="Times New Roman" w:hAnsi="Times New Roman"/>
          <w:sz w:val="24"/>
          <w:szCs w:val="24"/>
          <w:lang w:val="en-GB" w:eastAsia="en-GB"/>
        </w:rPr>
        <w:t>Gender-based violence against women is directed at women because it disproportionately affects them. It includes acts that inflict physical, mental, or sexual harm or suffering. Worldwide, 66 million girls are missing an education</w:t>
      </w:r>
      <w:r w:rsidR="0075445A">
        <w:rPr>
          <w:rFonts w:ascii="Times New Roman" w:eastAsia="Times New Roman" w:hAnsi="Times New Roman"/>
          <w:sz w:val="24"/>
          <w:szCs w:val="24"/>
          <w:lang w:val="en-GB" w:eastAsia="en-GB"/>
        </w:rPr>
        <w:t xml:space="preserve"> due to gender- based violence</w:t>
      </w:r>
      <w:r w:rsidR="00A75B80" w:rsidRPr="00F038C5">
        <w:rPr>
          <w:rFonts w:ascii="Times New Roman" w:eastAsia="Times New Roman" w:hAnsi="Times New Roman"/>
          <w:sz w:val="24"/>
          <w:szCs w:val="24"/>
          <w:lang w:val="en-GB" w:eastAsia="en-GB"/>
        </w:rPr>
        <w:t xml:space="preserve">. </w:t>
      </w:r>
    </w:p>
    <w:p w14:paraId="0B7B57AF" w14:textId="78AA8153" w:rsidR="00747981" w:rsidRPr="000A331D" w:rsidRDefault="002B583E" w:rsidP="00747981">
      <w:pPr>
        <w:spacing w:line="360" w:lineRule="auto"/>
        <w:jc w:val="both"/>
        <w:rPr>
          <w:rFonts w:ascii="Times New Roman" w:hAnsi="Times New Roman"/>
          <w:b/>
          <w:bCs/>
          <w:sz w:val="24"/>
          <w:szCs w:val="24"/>
        </w:rPr>
      </w:pPr>
      <w:r w:rsidRPr="009B1196">
        <w:rPr>
          <w:rFonts w:ascii="Times New Roman" w:hAnsi="Times New Roman"/>
          <w:b/>
          <w:bCs/>
          <w:sz w:val="24"/>
          <w:szCs w:val="24"/>
        </w:rPr>
        <w:t>Objective</w:t>
      </w:r>
      <w:r w:rsidRPr="009B1196">
        <w:rPr>
          <w:rFonts w:ascii="Times New Roman" w:hAnsi="Times New Roman"/>
          <w:sz w:val="24"/>
          <w:szCs w:val="24"/>
        </w:rPr>
        <w:t xml:space="preserve">: </w:t>
      </w:r>
      <w:r w:rsidR="00EE71EB">
        <w:rPr>
          <w:rFonts w:ascii="Times New Roman" w:hAnsi="Times New Roman"/>
          <w:sz w:val="24"/>
          <w:szCs w:val="24"/>
        </w:rPr>
        <w:t>To assess</w:t>
      </w:r>
      <w:r w:rsidR="00D869B8">
        <w:rPr>
          <w:rFonts w:ascii="Times New Roman" w:hAnsi="Times New Roman"/>
          <w:sz w:val="24"/>
          <w:szCs w:val="24"/>
        </w:rPr>
        <w:t xml:space="preserve"> </w:t>
      </w:r>
      <w:r w:rsidR="00D869B8">
        <w:rPr>
          <w:rFonts w:ascii="Times New Roman" w:hAnsi="Times New Roman"/>
          <w:bCs/>
          <w:sz w:val="24"/>
          <w:szCs w:val="24"/>
        </w:rPr>
        <w:t>the m</w:t>
      </w:r>
      <w:r w:rsidRPr="000A331D">
        <w:rPr>
          <w:rFonts w:ascii="Times New Roman" w:hAnsi="Times New Roman"/>
          <w:bCs/>
          <w:sz w:val="24"/>
          <w:szCs w:val="24"/>
        </w:rPr>
        <w:t xml:space="preserve">agnitude and associated factors of </w:t>
      </w:r>
      <w:r w:rsidR="00CD18AC" w:rsidRPr="000A331D">
        <w:rPr>
          <w:rFonts w:ascii="Times New Roman" w:hAnsi="Times New Roman"/>
          <w:bCs/>
          <w:sz w:val="24"/>
          <w:szCs w:val="24"/>
        </w:rPr>
        <w:t>gender-based</w:t>
      </w:r>
      <w:r w:rsidRPr="000A331D">
        <w:rPr>
          <w:rFonts w:ascii="Times New Roman" w:hAnsi="Times New Roman"/>
          <w:bCs/>
          <w:sz w:val="24"/>
          <w:szCs w:val="24"/>
        </w:rPr>
        <w:t xml:space="preserve"> violence among female students of Bokoji </w:t>
      </w:r>
      <w:r w:rsidR="008F0EE1">
        <w:rPr>
          <w:rFonts w:ascii="Times New Roman" w:hAnsi="Times New Roman"/>
          <w:bCs/>
          <w:sz w:val="24"/>
          <w:szCs w:val="24"/>
        </w:rPr>
        <w:t xml:space="preserve">town </w:t>
      </w:r>
      <w:r w:rsidRPr="000A331D">
        <w:rPr>
          <w:rFonts w:ascii="Times New Roman" w:hAnsi="Times New Roman"/>
          <w:bCs/>
          <w:sz w:val="24"/>
          <w:szCs w:val="24"/>
        </w:rPr>
        <w:t>high school</w:t>
      </w:r>
      <w:r w:rsidR="008F0EE1">
        <w:rPr>
          <w:rFonts w:ascii="Times New Roman" w:hAnsi="Times New Roman"/>
          <w:bCs/>
          <w:sz w:val="24"/>
          <w:szCs w:val="24"/>
        </w:rPr>
        <w:t>s</w:t>
      </w:r>
      <w:r w:rsidRPr="000A331D">
        <w:rPr>
          <w:rFonts w:ascii="Times New Roman" w:hAnsi="Times New Roman"/>
          <w:bCs/>
          <w:sz w:val="24"/>
          <w:szCs w:val="24"/>
        </w:rPr>
        <w:t>, Arsi zone, Oromia, Ethiopia, 2023.</w:t>
      </w:r>
    </w:p>
    <w:p w14:paraId="15DF78EB" w14:textId="1F465553" w:rsidR="00747981" w:rsidRPr="00EE71EB" w:rsidRDefault="002B583E" w:rsidP="00EE71EB">
      <w:pPr>
        <w:spacing w:after="0" w:line="360" w:lineRule="auto"/>
        <w:jc w:val="both"/>
        <w:rPr>
          <w:rFonts w:ascii="Times New Roman" w:eastAsia="Times New Roman" w:hAnsi="Times New Roman"/>
          <w:sz w:val="24"/>
          <w:szCs w:val="24"/>
          <w:lang w:val="en-GB" w:eastAsia="en-GB"/>
        </w:rPr>
      </w:pPr>
      <w:r w:rsidRPr="009B1196">
        <w:rPr>
          <w:rFonts w:ascii="Times New Roman" w:hAnsi="Times New Roman"/>
          <w:b/>
          <w:bCs/>
          <w:sz w:val="24"/>
          <w:szCs w:val="24"/>
        </w:rPr>
        <w:t>Methods:</w:t>
      </w:r>
      <w:r w:rsidRPr="005705AB">
        <w:rPr>
          <w:rFonts w:ascii="Times New Roman" w:eastAsia="Times New Roman" w:hAnsi="Times New Roman"/>
          <w:sz w:val="24"/>
          <w:szCs w:val="24"/>
          <w:lang w:val="en-GB" w:eastAsia="en-GB"/>
        </w:rPr>
        <w:t xml:space="preserve"> An institution-based cross-sectional study was conducted in Bokoji, Oromia, Ethiopia. A total of 362 female students were selected by stratified sampling techniques. A self-administered questionnaire was used to collect data. The data were coded, entered into Epi-Info version 7.1, and exported to SPSS version 25 for further analysis. Descriptive statistics and logistic regression analyses were used to present the findings. Each independent variable fitted with a p-value less than 0.25 in the bivariate model was entered into multivariate logistic regression analysis to evaluate the degree of association with GBV. The significance level was obtained with a 95% CI and a p-value &lt;0.05. </w:t>
      </w:r>
    </w:p>
    <w:p w14:paraId="392E8685" w14:textId="64CC6C1A" w:rsidR="00747981" w:rsidRPr="00D975CE" w:rsidRDefault="002B583E" w:rsidP="00D975CE">
      <w:pPr>
        <w:spacing w:after="0" w:line="360" w:lineRule="auto"/>
        <w:jc w:val="both"/>
        <w:rPr>
          <w:rFonts w:ascii="Times New Roman" w:eastAsia="Times New Roman" w:hAnsi="Times New Roman"/>
          <w:sz w:val="24"/>
          <w:szCs w:val="24"/>
          <w:lang w:val="en-GB" w:eastAsia="en-GB"/>
        </w:rPr>
      </w:pPr>
      <w:r w:rsidRPr="009B1196">
        <w:rPr>
          <w:rFonts w:ascii="Times New Roman" w:hAnsi="Times New Roman"/>
          <w:b/>
          <w:sz w:val="24"/>
          <w:szCs w:val="24"/>
        </w:rPr>
        <w:t>Result: -</w:t>
      </w:r>
      <w:r w:rsidRPr="009B1196">
        <w:rPr>
          <w:rFonts w:ascii="Times New Roman" w:hAnsi="Times New Roman"/>
          <w:sz w:val="24"/>
          <w:szCs w:val="24"/>
        </w:rPr>
        <w:t xml:space="preserve"> </w:t>
      </w:r>
      <w:r w:rsidR="00D975CE" w:rsidRPr="00395CD3">
        <w:rPr>
          <w:rFonts w:ascii="Times New Roman" w:eastAsia="Times New Roman" w:hAnsi="Times New Roman"/>
          <w:sz w:val="24"/>
          <w:szCs w:val="24"/>
          <w:lang w:val="en-GB" w:eastAsia="en-GB"/>
        </w:rPr>
        <w:t>The overall lifetime prevalence of GBV among female students was 229 (64.3</w:t>
      </w:r>
      <w:r w:rsidR="00D975CE" w:rsidRPr="00D975CE">
        <w:rPr>
          <w:rFonts w:ascii="Times New Roman" w:eastAsia="Times New Roman" w:hAnsi="Times New Roman"/>
          <w:sz w:val="24"/>
          <w:szCs w:val="24"/>
          <w:lang w:val="en-GB" w:eastAsia="en-GB"/>
        </w:rPr>
        <w:t>%) (</w:t>
      </w:r>
      <w:r w:rsidR="00D975CE" w:rsidRPr="00395CD3">
        <w:rPr>
          <w:rFonts w:ascii="Times New Roman" w:eastAsia="Times New Roman" w:hAnsi="Times New Roman"/>
          <w:sz w:val="24"/>
          <w:szCs w:val="24"/>
          <w:lang w:val="en-GB" w:eastAsia="en-GB"/>
        </w:rPr>
        <w:t>95% CI</w:t>
      </w:r>
      <w:r w:rsidR="00D975CE" w:rsidRPr="00D975CE">
        <w:rPr>
          <w:rFonts w:ascii="Times New Roman" w:eastAsia="Times New Roman" w:hAnsi="Times New Roman"/>
          <w:sz w:val="24"/>
          <w:szCs w:val="24"/>
          <w:lang w:val="en-GB" w:eastAsia="en-GB"/>
        </w:rPr>
        <w:t>:</w:t>
      </w:r>
      <w:r w:rsidR="00D975CE" w:rsidRPr="00395CD3">
        <w:rPr>
          <w:rFonts w:ascii="Times New Roman" w:eastAsia="Times New Roman" w:hAnsi="Times New Roman"/>
          <w:sz w:val="24"/>
          <w:szCs w:val="24"/>
          <w:lang w:val="en-GB" w:eastAsia="en-GB"/>
        </w:rPr>
        <w:t xml:space="preserve"> 0.64, 0.36). Poor school performance (AOR: 4.3; 95% CI: 1.8, 10.3), respondents who drink alcohol (AOR: 2.3; 95% CI: 1.38, 11.12), and respondents having friends who drink alcohol (AOR: 10.89; 95% CI: 1.76, 67.21) increased significantly the risk of gender-based violence</w:t>
      </w:r>
      <w:r w:rsidR="00D975CE" w:rsidRPr="00D975CE">
        <w:rPr>
          <w:rFonts w:ascii="Times New Roman" w:eastAsia="Times New Roman" w:hAnsi="Times New Roman"/>
          <w:sz w:val="24"/>
          <w:szCs w:val="24"/>
          <w:lang w:val="en-GB" w:eastAsia="en-GB"/>
        </w:rPr>
        <w:t>.</w:t>
      </w:r>
    </w:p>
    <w:p w14:paraId="48EB6A2B" w14:textId="45E8B9FC" w:rsidR="00747981" w:rsidRPr="0023080C" w:rsidRDefault="002B583E" w:rsidP="0023080C">
      <w:pPr>
        <w:spacing w:after="0" w:line="360" w:lineRule="auto"/>
        <w:jc w:val="both"/>
        <w:rPr>
          <w:rFonts w:ascii="Times New Roman" w:eastAsia="Times New Roman" w:hAnsi="Times New Roman"/>
          <w:sz w:val="24"/>
          <w:szCs w:val="24"/>
          <w:lang w:val="en-GB" w:eastAsia="en-GB"/>
        </w:rPr>
      </w:pPr>
      <w:r w:rsidRPr="009B1196">
        <w:rPr>
          <w:rFonts w:ascii="Times New Roman" w:hAnsi="Times New Roman"/>
          <w:b/>
          <w:sz w:val="24"/>
          <w:szCs w:val="24"/>
        </w:rPr>
        <w:lastRenderedPageBreak/>
        <w:t>Conclusion:</w:t>
      </w:r>
      <w:r w:rsidRPr="009B1196">
        <w:rPr>
          <w:rFonts w:ascii="Times New Roman" w:hAnsi="Times New Roman"/>
          <w:sz w:val="24"/>
          <w:szCs w:val="24"/>
        </w:rPr>
        <w:t xml:space="preserve"> </w:t>
      </w:r>
      <w:r w:rsidR="002711BF" w:rsidRPr="0067069F">
        <w:rPr>
          <w:rFonts w:ascii="Times New Roman" w:eastAsia="Times New Roman" w:hAnsi="Times New Roman"/>
          <w:sz w:val="24"/>
          <w:szCs w:val="24"/>
          <w:lang w:val="en-GB" w:eastAsia="en-GB"/>
        </w:rPr>
        <w:t>This study found that gender-based violence is still a common problem among high school female students. The lifetime prevalence of gender-based violence was high. Thus, interventions aimed at addressing gender-based violence problems by high school administration should be considered based on the identified determinant factors of GBV in the study area.</w:t>
      </w:r>
    </w:p>
    <w:p w14:paraId="2FF949DF" w14:textId="68440D2B" w:rsidR="003C286A" w:rsidRPr="000643E4" w:rsidRDefault="002B583E" w:rsidP="00747981">
      <w:pPr>
        <w:spacing w:line="360" w:lineRule="auto"/>
        <w:jc w:val="both"/>
        <w:rPr>
          <w:rFonts w:ascii="Times New Roman" w:hAnsi="Times New Roman"/>
          <w:b/>
          <w:sz w:val="24"/>
          <w:szCs w:val="24"/>
        </w:rPr>
      </w:pPr>
      <w:r w:rsidRPr="009B1196">
        <w:rPr>
          <w:rFonts w:ascii="Times New Roman" w:hAnsi="Times New Roman"/>
          <w:b/>
          <w:sz w:val="24"/>
          <w:szCs w:val="24"/>
        </w:rPr>
        <w:t xml:space="preserve">Key Words: - </w:t>
      </w:r>
      <w:r w:rsidRPr="003C1DEC">
        <w:rPr>
          <w:rFonts w:ascii="Times New Roman" w:hAnsi="Times New Roman"/>
          <w:bCs/>
          <w:sz w:val="24"/>
          <w:szCs w:val="24"/>
        </w:rPr>
        <w:t xml:space="preserve">Gender Based Violence, Sexual violence, Physical violence, </w:t>
      </w:r>
      <w:r w:rsidR="00CD18AC" w:rsidRPr="003C1DEC">
        <w:rPr>
          <w:rFonts w:ascii="Times New Roman" w:hAnsi="Times New Roman"/>
          <w:bCs/>
          <w:sz w:val="24"/>
          <w:szCs w:val="24"/>
        </w:rPr>
        <w:t>psychological</w:t>
      </w:r>
      <w:r w:rsidRPr="003C1DEC">
        <w:rPr>
          <w:rFonts w:ascii="Times New Roman" w:hAnsi="Times New Roman"/>
          <w:bCs/>
          <w:sz w:val="24"/>
          <w:szCs w:val="24"/>
        </w:rPr>
        <w:t xml:space="preserve"> violence, Female student, Ethiopia</w:t>
      </w:r>
      <w:r w:rsidRPr="009B1196">
        <w:rPr>
          <w:rFonts w:ascii="Times New Roman" w:hAnsi="Times New Roman"/>
          <w:b/>
          <w:sz w:val="24"/>
          <w:szCs w:val="24"/>
        </w:rPr>
        <w:t>.</w:t>
      </w:r>
      <w:r w:rsidR="0023080C">
        <w:rPr>
          <w:rFonts w:ascii="Times New Roman" w:hAnsi="Times New Roman"/>
          <w:b/>
          <w:sz w:val="24"/>
          <w:szCs w:val="24"/>
        </w:rPr>
        <w:t xml:space="preserve"> </w:t>
      </w:r>
    </w:p>
    <w:p w14:paraId="224B3FE3" w14:textId="63816F08" w:rsidR="00747981" w:rsidRDefault="002B583E" w:rsidP="008A68E2">
      <w:pPr>
        <w:autoSpaceDE w:val="0"/>
        <w:autoSpaceDN w:val="0"/>
        <w:adjustRightInd w:val="0"/>
        <w:spacing w:line="360" w:lineRule="auto"/>
        <w:jc w:val="both"/>
        <w:rPr>
          <w:rFonts w:ascii="Times New Roman" w:hAnsi="Times New Roman"/>
          <w:b/>
          <w:bCs/>
          <w:sz w:val="24"/>
          <w:szCs w:val="24"/>
        </w:rPr>
      </w:pPr>
      <w:r>
        <w:rPr>
          <w:rFonts w:ascii="Times New Roman" w:hAnsi="Times New Roman"/>
          <w:b/>
          <w:bCs/>
          <w:sz w:val="24"/>
          <w:szCs w:val="24"/>
        </w:rPr>
        <w:t xml:space="preserve">1. </w:t>
      </w:r>
      <w:r w:rsidR="0064704A" w:rsidRPr="0064704A">
        <w:rPr>
          <w:rFonts w:ascii="Times New Roman" w:hAnsi="Times New Roman"/>
          <w:b/>
          <w:bCs/>
          <w:sz w:val="24"/>
          <w:szCs w:val="24"/>
        </w:rPr>
        <w:t xml:space="preserve">Background </w:t>
      </w:r>
      <w:r w:rsidR="00312338">
        <w:rPr>
          <w:rFonts w:ascii="Times New Roman" w:hAnsi="Times New Roman"/>
          <w:b/>
          <w:bCs/>
          <w:sz w:val="24"/>
          <w:szCs w:val="24"/>
        </w:rPr>
        <w:t xml:space="preserve"> </w:t>
      </w:r>
    </w:p>
    <w:p w14:paraId="4AF10E46" w14:textId="770C2FE9" w:rsidR="00B47232" w:rsidRPr="005F72E5" w:rsidRDefault="002B583E" w:rsidP="00C703F2">
      <w:pPr>
        <w:spacing w:line="360" w:lineRule="auto"/>
        <w:jc w:val="both"/>
        <w:rPr>
          <w:rFonts w:ascii="Times New Roman" w:hAnsi="Times New Roman"/>
          <w:sz w:val="24"/>
          <w:szCs w:val="24"/>
        </w:rPr>
      </w:pPr>
      <w:r w:rsidRPr="008A4503">
        <w:rPr>
          <w:rFonts w:ascii="Times New Roman" w:hAnsi="Times New Roman"/>
          <w:sz w:val="24"/>
          <w:szCs w:val="24"/>
          <w:lang w:val="en-GB" w:eastAsia="en-GB"/>
        </w:rPr>
        <w:t>The United Nations defines violence against women as any act of gender-based violence that results in, or is likely to result in, physical, sexual, or mental harm or suffering to women, including threats of such acts, coercion, or arbitrary deprivation of liberty, whether occurring in public or in private life</w:t>
      </w:r>
      <w:r w:rsidR="00584D5F">
        <w:rPr>
          <w:rFonts w:ascii="Times New Roman" w:hAnsi="Times New Roman"/>
          <w:sz w:val="24"/>
          <w:szCs w:val="24"/>
          <w:lang w:val="en-GB" w:eastAsia="en-GB"/>
        </w:rPr>
        <w:t xml:space="preserve"> </w:t>
      </w:r>
      <w:r w:rsidR="001E1F81">
        <w:rPr>
          <w:rFonts w:ascii="Times New Roman" w:hAnsi="Times New Roman"/>
          <w:sz w:val="24"/>
          <w:szCs w:val="24"/>
        </w:rPr>
        <w:t>((</w:t>
      </w:r>
      <w:r w:rsidR="000A1168">
        <w:rPr>
          <w:rFonts w:ascii="Times New Roman" w:hAnsi="Times New Roman"/>
          <w:sz w:val="24"/>
          <w:szCs w:val="24"/>
        </w:rPr>
        <w:t>United Nation</w:t>
      </w:r>
      <w:r w:rsidR="001E1F81">
        <w:rPr>
          <w:rFonts w:ascii="Times New Roman" w:hAnsi="Times New Roman"/>
          <w:sz w:val="24"/>
          <w:szCs w:val="24"/>
        </w:rPr>
        <w:t>,</w:t>
      </w:r>
      <w:r w:rsidR="000A1168">
        <w:rPr>
          <w:rFonts w:ascii="Times New Roman" w:hAnsi="Times New Roman"/>
          <w:sz w:val="24"/>
          <w:szCs w:val="24"/>
        </w:rPr>
        <w:t xml:space="preserve"> </w:t>
      </w:r>
      <w:r w:rsidR="001E1F81">
        <w:rPr>
          <w:rFonts w:ascii="Times New Roman" w:hAnsi="Times New Roman"/>
          <w:sz w:val="24"/>
          <w:szCs w:val="24"/>
        </w:rPr>
        <w:t>2006)</w:t>
      </w:r>
      <w:r w:rsidR="0064704A" w:rsidRPr="009B1196">
        <w:rPr>
          <w:rFonts w:ascii="Times New Roman" w:hAnsi="Times New Roman"/>
          <w:sz w:val="24"/>
          <w:szCs w:val="24"/>
        </w:rPr>
        <w:t>.</w:t>
      </w:r>
      <w:r w:rsidR="00EE4C53" w:rsidRPr="009B1196">
        <w:rPr>
          <w:rFonts w:ascii="Times New Roman" w:hAnsi="Times New Roman"/>
          <w:sz w:val="24"/>
          <w:szCs w:val="24"/>
        </w:rPr>
        <w:t>The prevalence of gender-based violence is high in Sub-Saharan Africa</w:t>
      </w:r>
      <w:r w:rsidR="00EE4C53">
        <w:rPr>
          <w:rFonts w:ascii="Times New Roman" w:hAnsi="Times New Roman"/>
          <w:sz w:val="24"/>
          <w:szCs w:val="24"/>
        </w:rPr>
        <w:t xml:space="preserve">; for </w:t>
      </w:r>
      <w:r w:rsidR="001D2145">
        <w:rPr>
          <w:rFonts w:ascii="Times New Roman" w:hAnsi="Times New Roman"/>
          <w:sz w:val="24"/>
          <w:szCs w:val="24"/>
        </w:rPr>
        <w:t xml:space="preserve">instance, </w:t>
      </w:r>
      <w:r w:rsidR="001D2145" w:rsidRPr="009B1196">
        <w:rPr>
          <w:rFonts w:ascii="Times New Roman" w:hAnsi="Times New Roman"/>
          <w:sz w:val="24"/>
          <w:szCs w:val="24"/>
        </w:rPr>
        <w:t>Ethiopia</w:t>
      </w:r>
      <w:r w:rsidR="00EE4C53" w:rsidRPr="009B1196">
        <w:rPr>
          <w:rFonts w:ascii="Times New Roman" w:hAnsi="Times New Roman"/>
          <w:sz w:val="24"/>
          <w:szCs w:val="24"/>
        </w:rPr>
        <w:t xml:space="preserve"> is one of the sub-Saharan countries that has the highest prevalence of gender-based violence (67.7%)</w:t>
      </w:r>
      <w:r w:rsidR="001D2145">
        <w:rPr>
          <w:rFonts w:ascii="Times New Roman" w:hAnsi="Times New Roman"/>
          <w:sz w:val="24"/>
          <w:szCs w:val="24"/>
        </w:rPr>
        <w:t xml:space="preserve"> </w:t>
      </w:r>
      <w:r w:rsidR="001E1F81">
        <w:rPr>
          <w:rFonts w:ascii="Times New Roman" w:hAnsi="Times New Roman"/>
          <w:sz w:val="24"/>
          <w:szCs w:val="24"/>
        </w:rPr>
        <w:t>(</w:t>
      </w:r>
      <w:proofErr w:type="spellStart"/>
      <w:r w:rsidR="00467DBB">
        <w:rPr>
          <w:rFonts w:ascii="Times New Roman" w:hAnsi="Times New Roman"/>
          <w:sz w:val="24"/>
          <w:szCs w:val="24"/>
        </w:rPr>
        <w:t>Mingude</w:t>
      </w:r>
      <w:proofErr w:type="spellEnd"/>
      <w:r w:rsidR="00467DBB">
        <w:rPr>
          <w:rFonts w:ascii="Times New Roman" w:hAnsi="Times New Roman"/>
          <w:sz w:val="24"/>
          <w:szCs w:val="24"/>
        </w:rPr>
        <w:t xml:space="preserve"> &amp; Dejene, 2020)</w:t>
      </w:r>
      <w:r w:rsidR="001D2145">
        <w:rPr>
          <w:rFonts w:ascii="Times New Roman" w:hAnsi="Times New Roman"/>
          <w:sz w:val="24"/>
          <w:szCs w:val="24"/>
        </w:rPr>
        <w:t>.</w:t>
      </w:r>
      <w:r w:rsidR="00EE4C53" w:rsidRPr="009B1196">
        <w:rPr>
          <w:rFonts w:ascii="Times New Roman" w:hAnsi="Times New Roman"/>
          <w:sz w:val="24"/>
          <w:szCs w:val="24"/>
        </w:rPr>
        <w:t xml:space="preserve"> School-Related Gender-Based Violence (SRGBV) is violence or abuse that is based on gendered stereotypes or that targets students based on their sex, sexuality, or gender </w:t>
      </w:r>
      <w:r w:rsidR="00584D5F" w:rsidRPr="009B1196">
        <w:rPr>
          <w:rFonts w:ascii="Times New Roman" w:hAnsi="Times New Roman"/>
          <w:sz w:val="24"/>
          <w:szCs w:val="24"/>
        </w:rPr>
        <w:t xml:space="preserve">identities </w:t>
      </w:r>
      <w:r w:rsidR="00584D5F">
        <w:rPr>
          <w:rFonts w:ascii="Times New Roman" w:hAnsi="Times New Roman"/>
          <w:sz w:val="24"/>
          <w:szCs w:val="24"/>
        </w:rPr>
        <w:t>(</w:t>
      </w:r>
      <w:proofErr w:type="spellStart"/>
      <w:r w:rsidR="00467DBB">
        <w:rPr>
          <w:rFonts w:ascii="Times New Roman" w:hAnsi="Times New Roman"/>
          <w:sz w:val="24"/>
          <w:szCs w:val="24"/>
        </w:rPr>
        <w:t>Desalegne</w:t>
      </w:r>
      <w:proofErr w:type="spellEnd"/>
      <w:r w:rsidR="00467DBB">
        <w:rPr>
          <w:rFonts w:ascii="Times New Roman" w:hAnsi="Times New Roman"/>
          <w:sz w:val="24"/>
          <w:szCs w:val="24"/>
        </w:rPr>
        <w:t>, 2019)</w:t>
      </w:r>
      <w:r w:rsidR="00EE4C53" w:rsidRPr="009B1196">
        <w:rPr>
          <w:rFonts w:ascii="Times New Roman" w:hAnsi="Times New Roman"/>
          <w:sz w:val="24"/>
          <w:szCs w:val="24"/>
        </w:rPr>
        <w:t xml:space="preserve">. </w:t>
      </w:r>
      <w:r w:rsidR="005F72E5" w:rsidRPr="00160F0F">
        <w:rPr>
          <w:rFonts w:ascii="Times New Roman" w:hAnsi="Times New Roman"/>
          <w:sz w:val="24"/>
          <w:szCs w:val="24"/>
        </w:rPr>
        <w:t xml:space="preserve">Intimate partner violence (IPV) disproportionately impacts younger demographics </w:t>
      </w:r>
      <w:r w:rsidR="00616771" w:rsidRPr="00160F0F">
        <w:rPr>
          <w:rFonts w:ascii="Times New Roman" w:hAnsi="Times New Roman"/>
          <w:sz w:val="24"/>
          <w:szCs w:val="24"/>
        </w:rPr>
        <w:t>globally, data</w:t>
      </w:r>
      <w:r w:rsidR="005F72E5" w:rsidRPr="00160F0F">
        <w:rPr>
          <w:rFonts w:ascii="Times New Roman" w:hAnsi="Times New Roman"/>
          <w:sz w:val="24"/>
          <w:szCs w:val="24"/>
        </w:rPr>
        <w:t xml:space="preserve"> indicating that nearly 1 in 4 </w:t>
      </w:r>
      <w:r w:rsidR="005F72E5">
        <w:rPr>
          <w:rFonts w:ascii="Times New Roman" w:hAnsi="Times New Roman"/>
          <w:sz w:val="24"/>
          <w:szCs w:val="24"/>
        </w:rPr>
        <w:t>nearly</w:t>
      </w:r>
      <w:r w:rsidR="005F72E5" w:rsidRPr="00160F0F">
        <w:rPr>
          <w:rFonts w:ascii="Times New Roman" w:hAnsi="Times New Roman"/>
          <w:sz w:val="24"/>
          <w:szCs w:val="24"/>
        </w:rPr>
        <w:t xml:space="preserve"> 24% young women aged 15-19 experience physical or sexual violence by a partner. For male-identifying victims, global prevalence surveys suggest that up to 25% of men report experiencing some form of IPV in their lifetime</w:t>
      </w:r>
      <w:r w:rsidR="005F72E5">
        <w:rPr>
          <w:rFonts w:ascii="Times New Roman" w:hAnsi="Times New Roman"/>
          <w:sz w:val="24"/>
          <w:szCs w:val="24"/>
        </w:rPr>
        <w:t xml:space="preserve"> </w:t>
      </w:r>
      <w:r w:rsidR="00467DBB">
        <w:rPr>
          <w:rFonts w:ascii="Times New Roman" w:hAnsi="Times New Roman"/>
          <w:sz w:val="24"/>
          <w:szCs w:val="24"/>
        </w:rPr>
        <w:t>(Chipanga, et al 2019</w:t>
      </w:r>
      <w:r w:rsidR="00584D5F">
        <w:rPr>
          <w:rFonts w:ascii="Times New Roman" w:hAnsi="Times New Roman"/>
          <w:sz w:val="24"/>
          <w:szCs w:val="24"/>
        </w:rPr>
        <w:t>).</w:t>
      </w:r>
      <w:r w:rsidR="00AB5CAC" w:rsidRPr="00AB5CAC">
        <w:rPr>
          <w:rFonts w:ascii="Times New Roman" w:eastAsia="Times New Roman" w:hAnsi="Times New Roman"/>
          <w:sz w:val="24"/>
          <w:szCs w:val="24"/>
          <w:lang w:val="en-GB" w:eastAsia="en-GB"/>
        </w:rPr>
        <w:t xml:space="preserve"> In the world, one in three women has experienced physical and/or sexual violence from intimate partners throughout their lives, and one in three teenage girls reported having their first sexual experience as a result of coercion</w:t>
      </w:r>
      <w:r w:rsidR="00AB5CAC">
        <w:rPr>
          <w:rFonts w:ascii="Times New Roman" w:eastAsia="Times New Roman" w:hAnsi="Times New Roman"/>
          <w:sz w:val="24"/>
          <w:szCs w:val="24"/>
          <w:lang w:val="en-GB" w:eastAsia="en-GB"/>
        </w:rPr>
        <w:t xml:space="preserve"> </w:t>
      </w:r>
      <w:r w:rsidR="00467DBB">
        <w:rPr>
          <w:rFonts w:ascii="Times New Roman" w:eastAsia="Times New Roman" w:hAnsi="Times New Roman"/>
          <w:sz w:val="24"/>
          <w:szCs w:val="24"/>
          <w:lang w:val="en-GB" w:eastAsia="en-GB"/>
        </w:rPr>
        <w:t>(Belay, et al 2021)</w:t>
      </w:r>
      <w:r w:rsidR="00AB5CAC">
        <w:rPr>
          <w:rFonts w:ascii="Times New Roman" w:eastAsia="Times New Roman" w:hAnsi="Times New Roman"/>
          <w:sz w:val="24"/>
          <w:szCs w:val="24"/>
          <w:lang w:val="en-GB" w:eastAsia="en-GB"/>
        </w:rPr>
        <w:t xml:space="preserve">. </w:t>
      </w:r>
      <w:r w:rsidR="006F21C2" w:rsidRPr="009B1196">
        <w:rPr>
          <w:rFonts w:ascii="Times New Roman" w:hAnsi="Times New Roman"/>
          <w:sz w:val="24"/>
          <w:szCs w:val="24"/>
        </w:rPr>
        <w:t>It can occur on the street, at home, and in schools, colleges, prisons, workplaces, and institutions</w:t>
      </w:r>
      <w:r w:rsidR="006F21C2">
        <w:rPr>
          <w:rFonts w:ascii="Times New Roman" w:hAnsi="Times New Roman"/>
          <w:sz w:val="24"/>
          <w:szCs w:val="24"/>
        </w:rPr>
        <w:t xml:space="preserve"> </w:t>
      </w:r>
      <w:r w:rsidR="00467DBB">
        <w:rPr>
          <w:rFonts w:ascii="Times New Roman" w:hAnsi="Times New Roman"/>
          <w:sz w:val="24"/>
          <w:szCs w:val="24"/>
        </w:rPr>
        <w:t>(Tantu et al 2020)</w:t>
      </w:r>
      <w:r w:rsidR="006F21C2">
        <w:rPr>
          <w:rFonts w:ascii="Times New Roman" w:hAnsi="Times New Roman"/>
          <w:sz w:val="24"/>
          <w:szCs w:val="24"/>
        </w:rPr>
        <w:t xml:space="preserve">. </w:t>
      </w:r>
      <w:r w:rsidR="00B40E6F">
        <w:rPr>
          <w:rFonts w:ascii="Times New Roman" w:eastAsiaTheme="minorHAnsi" w:hAnsi="Times New Roman"/>
          <w:kern w:val="2"/>
          <w:sz w:val="24"/>
          <w:szCs w:val="24"/>
          <w:lang w:val="en-GB"/>
          <w14:ligatures w14:val="standardContextual"/>
        </w:rPr>
        <w:t>Gender</w:t>
      </w:r>
      <w:r>
        <w:rPr>
          <w:rFonts w:ascii="Times New Roman" w:eastAsiaTheme="minorHAnsi" w:hAnsi="Times New Roman"/>
          <w:kern w:val="2"/>
          <w:sz w:val="24"/>
          <w:szCs w:val="24"/>
          <w:lang w:val="en-GB"/>
          <w14:ligatures w14:val="standardContextual"/>
        </w:rPr>
        <w:t xml:space="preserve">- </w:t>
      </w:r>
      <w:r w:rsidR="00B40E6F">
        <w:rPr>
          <w:rFonts w:ascii="Times New Roman" w:eastAsiaTheme="minorHAnsi" w:hAnsi="Times New Roman"/>
          <w:kern w:val="2"/>
          <w:sz w:val="24"/>
          <w:szCs w:val="24"/>
          <w:lang w:val="en-GB"/>
          <w14:ligatures w14:val="standardContextual"/>
        </w:rPr>
        <w:t>based violence</w:t>
      </w:r>
      <w:r w:rsidR="00580564" w:rsidRPr="00580564">
        <w:rPr>
          <w:rFonts w:ascii="Times New Roman" w:eastAsiaTheme="minorHAnsi" w:hAnsi="Times New Roman"/>
          <w:kern w:val="2"/>
          <w:sz w:val="24"/>
          <w:szCs w:val="24"/>
          <w:lang w:val="en-GB"/>
          <w14:ligatures w14:val="standardContextual"/>
        </w:rPr>
        <w:t xml:space="preserve"> can cause physical injuries, chronic infections such as HIV/AIDS, some bad reproductive and sexual health effects such as unwanted pregnancy and unsafe abortions, and emotional and psychological trauma that can lead to attempted and complete suicide</w:t>
      </w:r>
      <w:r w:rsidR="00580564">
        <w:rPr>
          <w:rFonts w:ascii="Times New Roman" w:eastAsiaTheme="minorHAnsi" w:hAnsi="Times New Roman"/>
          <w:kern w:val="2"/>
          <w:sz w:val="24"/>
          <w:szCs w:val="24"/>
          <w:lang w:val="en-GB"/>
          <w14:ligatures w14:val="standardContextual"/>
        </w:rPr>
        <w:t xml:space="preserve"> </w:t>
      </w:r>
      <w:r w:rsidR="00DA2CBA">
        <w:rPr>
          <w:rFonts w:ascii="Times New Roman" w:eastAsiaTheme="minorHAnsi" w:hAnsi="Times New Roman"/>
          <w:kern w:val="2"/>
          <w:sz w:val="24"/>
          <w:szCs w:val="24"/>
          <w:lang w:val="en-GB"/>
          <w14:ligatures w14:val="standardContextual"/>
        </w:rPr>
        <w:t>(Abubeker et al 2021)</w:t>
      </w:r>
      <w:r w:rsidR="00580564">
        <w:rPr>
          <w:rFonts w:ascii="Times New Roman" w:eastAsiaTheme="minorHAnsi" w:hAnsi="Times New Roman"/>
          <w:kern w:val="2"/>
          <w:sz w:val="24"/>
          <w:szCs w:val="24"/>
          <w:lang w:val="en-GB"/>
          <w14:ligatures w14:val="standardContextual"/>
        </w:rPr>
        <w:t xml:space="preserve">. </w:t>
      </w:r>
      <w:r w:rsidR="00B40E6F">
        <w:rPr>
          <w:rFonts w:ascii="Times New Roman" w:hAnsi="Times New Roman"/>
          <w:sz w:val="24"/>
          <w:szCs w:val="24"/>
        </w:rPr>
        <w:t>Globally</w:t>
      </w:r>
      <w:r w:rsidR="00B40E6F" w:rsidRPr="009B1196">
        <w:rPr>
          <w:rFonts w:ascii="Times New Roman" w:hAnsi="Times New Roman"/>
          <w:sz w:val="24"/>
          <w:szCs w:val="24"/>
        </w:rPr>
        <w:t>, 66 million girls are missing an education</w:t>
      </w:r>
      <w:r w:rsidR="00B40E6F">
        <w:rPr>
          <w:rFonts w:ascii="Times New Roman" w:hAnsi="Times New Roman"/>
          <w:sz w:val="24"/>
          <w:szCs w:val="24"/>
        </w:rPr>
        <w:t xml:space="preserve"> due to </w:t>
      </w:r>
      <w:r w:rsidR="00B40E6F" w:rsidRPr="009B1196">
        <w:rPr>
          <w:rFonts w:ascii="Times New Roman" w:hAnsi="Times New Roman"/>
          <w:sz w:val="24"/>
          <w:szCs w:val="24"/>
        </w:rPr>
        <w:t>G</w:t>
      </w:r>
      <w:r w:rsidR="00B40E6F">
        <w:rPr>
          <w:rFonts w:ascii="Times New Roman" w:hAnsi="Times New Roman"/>
          <w:sz w:val="24"/>
          <w:szCs w:val="24"/>
        </w:rPr>
        <w:t>BV</w:t>
      </w:r>
      <w:r w:rsidR="00B40E6F" w:rsidRPr="009B1196">
        <w:rPr>
          <w:rFonts w:ascii="Times New Roman" w:hAnsi="Times New Roman"/>
          <w:sz w:val="24"/>
          <w:szCs w:val="24"/>
        </w:rPr>
        <w:t xml:space="preserve"> </w:t>
      </w:r>
      <w:r w:rsidR="00B40E6F">
        <w:rPr>
          <w:rFonts w:ascii="Times New Roman" w:hAnsi="Times New Roman"/>
          <w:sz w:val="24"/>
          <w:szCs w:val="24"/>
        </w:rPr>
        <w:t>as</w:t>
      </w:r>
      <w:r w:rsidR="00B40E6F" w:rsidRPr="009B1196">
        <w:rPr>
          <w:rFonts w:ascii="Times New Roman" w:hAnsi="Times New Roman"/>
          <w:sz w:val="24"/>
          <w:szCs w:val="24"/>
        </w:rPr>
        <w:t xml:space="preserve"> one of the major barriers they face on the way to school and in </w:t>
      </w:r>
      <w:r w:rsidR="009B69C2" w:rsidRPr="009B1196">
        <w:rPr>
          <w:rFonts w:ascii="Times New Roman" w:hAnsi="Times New Roman"/>
          <w:sz w:val="24"/>
          <w:szCs w:val="24"/>
        </w:rPr>
        <w:t>school</w:t>
      </w:r>
      <w:r w:rsidR="009B69C2">
        <w:rPr>
          <w:rFonts w:ascii="Times New Roman" w:hAnsi="Times New Roman"/>
          <w:sz w:val="24"/>
          <w:szCs w:val="24"/>
        </w:rPr>
        <w:t xml:space="preserve">, </w:t>
      </w:r>
      <w:r w:rsidR="009B69C2" w:rsidRPr="009B1196">
        <w:rPr>
          <w:rFonts w:ascii="Times New Roman" w:hAnsi="Times New Roman"/>
          <w:sz w:val="24"/>
          <w:szCs w:val="24"/>
        </w:rPr>
        <w:t>nearly</w:t>
      </w:r>
      <w:r w:rsidR="00B40E6F" w:rsidRPr="009B1196">
        <w:rPr>
          <w:rFonts w:ascii="Times New Roman" w:hAnsi="Times New Roman"/>
          <w:sz w:val="24"/>
          <w:szCs w:val="24"/>
        </w:rPr>
        <w:t xml:space="preserve"> 1.5 billion children worldwide experience violence every year, many of them are within the school</w:t>
      </w:r>
      <w:r w:rsidR="00B40E6F">
        <w:rPr>
          <w:rFonts w:ascii="Times New Roman" w:hAnsi="Times New Roman"/>
          <w:sz w:val="24"/>
          <w:szCs w:val="24"/>
        </w:rPr>
        <w:t xml:space="preserve"> </w:t>
      </w:r>
      <w:r w:rsidR="00DA2CBA">
        <w:rPr>
          <w:rFonts w:ascii="Times New Roman" w:hAnsi="Times New Roman"/>
          <w:sz w:val="24"/>
          <w:szCs w:val="24"/>
        </w:rPr>
        <w:t>(</w:t>
      </w:r>
      <w:r w:rsidR="00616771">
        <w:rPr>
          <w:rFonts w:ascii="Times New Roman" w:hAnsi="Times New Roman"/>
          <w:sz w:val="24"/>
          <w:szCs w:val="24"/>
        </w:rPr>
        <w:t>UNICEF, 2021</w:t>
      </w:r>
      <w:r w:rsidR="00DA2CBA">
        <w:rPr>
          <w:rFonts w:ascii="Times New Roman" w:hAnsi="Times New Roman"/>
          <w:sz w:val="24"/>
          <w:szCs w:val="24"/>
        </w:rPr>
        <w:t>)</w:t>
      </w:r>
      <w:r w:rsidR="00B40E6F">
        <w:rPr>
          <w:rFonts w:ascii="Times New Roman" w:hAnsi="Times New Roman"/>
          <w:sz w:val="24"/>
          <w:szCs w:val="24"/>
        </w:rPr>
        <w:t>.</w:t>
      </w:r>
      <w:r w:rsidR="00C703F2">
        <w:rPr>
          <w:rFonts w:ascii="Times New Roman" w:eastAsiaTheme="minorHAnsi" w:hAnsi="Times New Roman"/>
          <w:kern w:val="2"/>
          <w:sz w:val="24"/>
          <w:szCs w:val="24"/>
          <w:lang w:val="en-GB"/>
          <w14:ligatures w14:val="standardContextual"/>
        </w:rPr>
        <w:t xml:space="preserve"> </w:t>
      </w:r>
      <w:r w:rsidR="006025FF" w:rsidRPr="003E5415">
        <w:rPr>
          <w:rFonts w:ascii="Times New Roman" w:hAnsi="Times New Roman"/>
          <w:sz w:val="24"/>
          <w:szCs w:val="24"/>
        </w:rPr>
        <w:t xml:space="preserve">In developing countries, gender-based violence is a serious problem because it occurs under different circumstances and accounts for a high proportion of violence, </w:t>
      </w:r>
      <w:r w:rsidR="006025FF">
        <w:rPr>
          <w:rFonts w:ascii="Times New Roman" w:hAnsi="Times New Roman"/>
          <w:sz w:val="24"/>
          <w:szCs w:val="24"/>
        </w:rPr>
        <w:t xml:space="preserve">accounting for </w:t>
      </w:r>
      <w:r w:rsidR="006025FF" w:rsidRPr="003E5415">
        <w:rPr>
          <w:rFonts w:ascii="Times New Roman" w:hAnsi="Times New Roman"/>
          <w:sz w:val="24"/>
          <w:szCs w:val="24"/>
        </w:rPr>
        <w:t>30 to 76%</w:t>
      </w:r>
      <w:r w:rsidR="006025FF">
        <w:rPr>
          <w:rFonts w:ascii="Times New Roman" w:hAnsi="Times New Roman"/>
          <w:sz w:val="24"/>
          <w:szCs w:val="24"/>
        </w:rPr>
        <w:t xml:space="preserve"> </w:t>
      </w:r>
      <w:r w:rsidR="00DA2CBA">
        <w:rPr>
          <w:rFonts w:ascii="Times New Roman" w:hAnsi="Times New Roman"/>
          <w:sz w:val="24"/>
          <w:szCs w:val="24"/>
        </w:rPr>
        <w:t>(</w:t>
      </w:r>
      <w:proofErr w:type="spellStart"/>
      <w:r w:rsidR="00DA2CBA">
        <w:rPr>
          <w:rFonts w:ascii="Times New Roman" w:hAnsi="Times New Roman"/>
          <w:sz w:val="24"/>
          <w:szCs w:val="24"/>
        </w:rPr>
        <w:t>Gebresilassie</w:t>
      </w:r>
      <w:proofErr w:type="spellEnd"/>
      <w:r w:rsidR="00DA2CBA">
        <w:rPr>
          <w:rFonts w:ascii="Times New Roman" w:hAnsi="Times New Roman"/>
          <w:sz w:val="24"/>
          <w:szCs w:val="24"/>
        </w:rPr>
        <w:t xml:space="preserve"> et al 2023)</w:t>
      </w:r>
      <w:r w:rsidR="006025FF">
        <w:rPr>
          <w:rFonts w:ascii="Times New Roman" w:hAnsi="Times New Roman"/>
          <w:sz w:val="24"/>
          <w:szCs w:val="24"/>
        </w:rPr>
        <w:t xml:space="preserve">. </w:t>
      </w:r>
      <w:r w:rsidRPr="002B7A3C">
        <w:rPr>
          <w:rFonts w:ascii="Times New Roman" w:eastAsia="Times New Roman" w:hAnsi="Times New Roman"/>
          <w:sz w:val="24"/>
          <w:szCs w:val="24"/>
          <w:lang w:val="en-GB" w:eastAsia="en-GB"/>
        </w:rPr>
        <w:t xml:space="preserve">According to the study conducted in South </w:t>
      </w:r>
      <w:r w:rsidRPr="002B7A3C">
        <w:rPr>
          <w:rFonts w:ascii="Times New Roman" w:eastAsia="Times New Roman" w:hAnsi="Times New Roman"/>
          <w:sz w:val="24"/>
          <w:szCs w:val="24"/>
          <w:lang w:val="en-GB" w:eastAsia="en-GB"/>
        </w:rPr>
        <w:lastRenderedPageBreak/>
        <w:t>Africa among female students, out of 344 respondents, 57.8% experienced some form of GBV, such as 56.5% experiencing verbal or emotional violence, 46.7% experiencing sexual violence, and 36.1% experiencing physical violence</w:t>
      </w:r>
      <w:r w:rsidR="00DA2CBA">
        <w:rPr>
          <w:rFonts w:ascii="Times New Roman" w:eastAsia="Times New Roman" w:hAnsi="Times New Roman"/>
          <w:sz w:val="24"/>
          <w:szCs w:val="24"/>
          <w:lang w:val="en-GB" w:eastAsia="en-GB"/>
        </w:rPr>
        <w:t xml:space="preserve"> (</w:t>
      </w:r>
      <w:proofErr w:type="spellStart"/>
      <w:r w:rsidR="00DA2CBA">
        <w:rPr>
          <w:rFonts w:ascii="Times New Roman" w:eastAsia="Times New Roman" w:hAnsi="Times New Roman"/>
          <w:sz w:val="24"/>
          <w:szCs w:val="24"/>
          <w:lang w:val="en-GB" w:eastAsia="en-GB"/>
        </w:rPr>
        <w:t>Mtinta</w:t>
      </w:r>
      <w:proofErr w:type="spellEnd"/>
      <w:r w:rsidR="00DA2CBA">
        <w:rPr>
          <w:rFonts w:ascii="Times New Roman" w:eastAsia="Times New Roman" w:hAnsi="Times New Roman"/>
          <w:sz w:val="24"/>
          <w:szCs w:val="24"/>
          <w:lang w:val="en-GB" w:eastAsia="en-GB"/>
        </w:rPr>
        <w:t>, 2022)</w:t>
      </w:r>
      <w:r w:rsidR="006025FF">
        <w:rPr>
          <w:rFonts w:ascii="Times New Roman" w:eastAsia="Times New Roman" w:hAnsi="Times New Roman"/>
          <w:sz w:val="24"/>
          <w:szCs w:val="24"/>
          <w:lang w:val="en-GB" w:eastAsia="en-GB"/>
        </w:rPr>
        <w:t>.</w:t>
      </w:r>
      <w:r w:rsidR="00994922">
        <w:rPr>
          <w:rFonts w:ascii="Times New Roman" w:eastAsia="Times New Roman" w:hAnsi="Times New Roman"/>
          <w:sz w:val="24"/>
          <w:szCs w:val="24"/>
          <w:lang w:val="en-GB" w:eastAsia="en-GB"/>
        </w:rPr>
        <w:t xml:space="preserve"> </w:t>
      </w:r>
    </w:p>
    <w:p w14:paraId="2EE5E6BB" w14:textId="169BCB13" w:rsidR="00E9120E" w:rsidRPr="0087461D" w:rsidRDefault="002B583E" w:rsidP="0087461D">
      <w:pPr>
        <w:spacing w:line="360" w:lineRule="auto"/>
        <w:jc w:val="both"/>
        <w:rPr>
          <w:rFonts w:ascii="Times New Roman" w:hAnsi="Times New Roman"/>
          <w:sz w:val="24"/>
          <w:szCs w:val="24"/>
        </w:rPr>
      </w:pPr>
      <w:r w:rsidRPr="00994922">
        <w:rPr>
          <w:rFonts w:ascii="Times New Roman" w:hAnsi="Times New Roman"/>
          <w:sz w:val="24"/>
          <w:szCs w:val="24"/>
        </w:rPr>
        <w:t xml:space="preserve">Ethiopia has established legal and political provisions to promote the rights of women and girls, including the </w:t>
      </w:r>
      <w:r>
        <w:rPr>
          <w:rFonts w:ascii="Times New Roman" w:hAnsi="Times New Roman"/>
          <w:sz w:val="24"/>
          <w:szCs w:val="24"/>
        </w:rPr>
        <w:t>c</w:t>
      </w:r>
      <w:r w:rsidRPr="00994922">
        <w:rPr>
          <w:rFonts w:ascii="Times New Roman" w:hAnsi="Times New Roman"/>
          <w:sz w:val="24"/>
          <w:szCs w:val="24"/>
        </w:rPr>
        <w:t>onstitution, international and continental agreements, and criminal law relating to acts of violence, but the frequency of GBV is still widespread in the country</w:t>
      </w:r>
      <w:r>
        <w:rPr>
          <w:rFonts w:ascii="Times New Roman" w:hAnsi="Times New Roman"/>
          <w:sz w:val="24"/>
          <w:szCs w:val="24"/>
        </w:rPr>
        <w:t xml:space="preserve"> </w:t>
      </w:r>
      <w:r w:rsidRPr="00994922">
        <w:rPr>
          <w:rFonts w:ascii="Times New Roman" w:hAnsi="Times New Roman"/>
          <w:sz w:val="24"/>
          <w:szCs w:val="24"/>
        </w:rPr>
        <w:t>(12)</w:t>
      </w:r>
      <w:r w:rsidR="00DA2CBA">
        <w:rPr>
          <w:rFonts w:ascii="Times New Roman" w:hAnsi="Times New Roman"/>
          <w:sz w:val="24"/>
          <w:szCs w:val="24"/>
        </w:rPr>
        <w:t xml:space="preserve"> (Gabrie et al 2020)</w:t>
      </w:r>
      <w:r w:rsidRPr="00994922">
        <w:rPr>
          <w:rFonts w:ascii="Times New Roman" w:hAnsi="Times New Roman"/>
          <w:sz w:val="24"/>
          <w:szCs w:val="24"/>
        </w:rPr>
        <w:t xml:space="preserve">. </w:t>
      </w:r>
      <w:bookmarkStart w:id="3" w:name="_Hlk171351400"/>
      <w:r w:rsidR="00F47430" w:rsidRPr="0028302C">
        <w:rPr>
          <w:rFonts w:ascii="Times New Roman" w:eastAsia="Times New Roman" w:hAnsi="Times New Roman"/>
          <w:sz w:val="24"/>
          <w:szCs w:val="24"/>
          <w:lang w:val="en-GB" w:eastAsia="en-GB"/>
        </w:rPr>
        <w:t>According to a survey of 1401 randomly selected women in central Ethiopia, in Addis Ababa, there is little evidence of gender-based violence among women in the educational environment in Ethiopia. 74% of participants reported sexual harassment; 5% had completed rape; and 10% had attempted rape; and about 85% of survivors who reported rape were under 18 years of age</w:t>
      </w:r>
      <w:bookmarkEnd w:id="3"/>
      <w:r w:rsidR="00DA2CBA">
        <w:rPr>
          <w:rFonts w:ascii="Times New Roman" w:eastAsia="Times New Roman" w:hAnsi="Times New Roman"/>
          <w:sz w:val="24"/>
          <w:szCs w:val="24"/>
          <w:lang w:val="en-GB" w:eastAsia="en-GB"/>
        </w:rPr>
        <w:t xml:space="preserve"> (Abubeker et al 2021)</w:t>
      </w:r>
      <w:r w:rsidR="00F47430">
        <w:rPr>
          <w:rFonts w:ascii="Times New Roman" w:eastAsia="Times New Roman" w:hAnsi="Times New Roman"/>
          <w:sz w:val="24"/>
          <w:szCs w:val="24"/>
          <w:lang w:val="en-GB" w:eastAsia="en-GB"/>
        </w:rPr>
        <w:t>.</w:t>
      </w:r>
      <w:r w:rsidRPr="00E9120E">
        <w:rPr>
          <w:rFonts w:ascii="Times New Roman" w:eastAsia="Times New Roman" w:hAnsi="Times New Roman"/>
          <w:sz w:val="24"/>
          <w:szCs w:val="24"/>
          <w:lang w:val="en-GB" w:eastAsia="en-GB"/>
        </w:rPr>
        <w:t xml:space="preserve"> </w:t>
      </w:r>
      <w:r w:rsidRPr="0028302C">
        <w:rPr>
          <w:rFonts w:ascii="Times New Roman" w:eastAsia="Times New Roman" w:hAnsi="Times New Roman"/>
          <w:sz w:val="24"/>
          <w:szCs w:val="24"/>
          <w:lang w:val="en-GB" w:eastAsia="en-GB"/>
        </w:rPr>
        <w:t>Elimination of all forms of violence against women and girls is one of the key Sustainable Development Goals (SDG), target 5.2. It is also crucial to achieve most of the SDGs, particularly Goal 3 and Goal 5. Due to this, the prevention of violence against women has long been the focus of attention by several global and national organization</w:t>
      </w:r>
      <w:r w:rsidR="00DA2CBA">
        <w:rPr>
          <w:rFonts w:ascii="Times New Roman" w:eastAsia="Times New Roman" w:hAnsi="Times New Roman"/>
          <w:sz w:val="24"/>
          <w:szCs w:val="24"/>
          <w:lang w:val="en-GB" w:eastAsia="en-GB"/>
        </w:rPr>
        <w:t xml:space="preserve"> (</w:t>
      </w:r>
      <w:proofErr w:type="spellStart"/>
      <w:r w:rsidR="00DA2CBA">
        <w:rPr>
          <w:rFonts w:ascii="Times New Roman" w:eastAsia="Times New Roman" w:hAnsi="Times New Roman"/>
          <w:sz w:val="24"/>
          <w:szCs w:val="24"/>
          <w:lang w:val="en-GB" w:eastAsia="en-GB"/>
        </w:rPr>
        <w:t>Kefale</w:t>
      </w:r>
      <w:proofErr w:type="spellEnd"/>
      <w:r w:rsidR="00DA2CBA">
        <w:rPr>
          <w:rFonts w:ascii="Times New Roman" w:eastAsia="Times New Roman" w:hAnsi="Times New Roman"/>
          <w:sz w:val="24"/>
          <w:szCs w:val="24"/>
          <w:lang w:val="en-GB" w:eastAsia="en-GB"/>
        </w:rPr>
        <w:t xml:space="preserve"> et al 2021)</w:t>
      </w:r>
      <w:r>
        <w:rPr>
          <w:rFonts w:ascii="Times New Roman" w:eastAsia="Times New Roman" w:hAnsi="Times New Roman"/>
          <w:sz w:val="24"/>
          <w:szCs w:val="24"/>
          <w:lang w:val="en-GB" w:eastAsia="en-GB"/>
        </w:rPr>
        <w:t>.</w:t>
      </w:r>
      <w:r w:rsidR="00411E28" w:rsidRPr="00411E28">
        <w:rPr>
          <w:rFonts w:ascii="Segoe UI" w:hAnsi="Segoe UI" w:cs="Segoe UI"/>
          <w:color w:val="0F1115"/>
          <w:shd w:val="clear" w:color="auto" w:fill="FFFFFF"/>
        </w:rPr>
        <w:t xml:space="preserve"> </w:t>
      </w:r>
      <w:bookmarkStart w:id="4" w:name="_Hlk233716982"/>
      <w:r w:rsidR="00411E28" w:rsidRPr="00411E28">
        <w:rPr>
          <w:rFonts w:ascii="Times New Roman" w:hAnsi="Times New Roman"/>
          <w:color w:val="0F1115"/>
          <w:sz w:val="24"/>
          <w:szCs w:val="24"/>
          <w:shd w:val="clear" w:color="auto" w:fill="FFFFFF"/>
        </w:rPr>
        <w:t>This study contributes to the elimination of gender-based violence in the study area and in other parts of Ethiopia by identifying the factors that influence gender-based violence, with a specific focus on school-setting adolescents</w:t>
      </w:r>
      <w:bookmarkEnd w:id="4"/>
      <w:r w:rsidR="00411E28">
        <w:rPr>
          <w:rFonts w:ascii="Segoe UI" w:hAnsi="Segoe UI" w:cs="Segoe UI"/>
          <w:color w:val="0F1115"/>
          <w:shd w:val="clear" w:color="auto" w:fill="FFFFFF"/>
        </w:rPr>
        <w:t>.</w:t>
      </w:r>
      <w:r w:rsidR="00411E28">
        <w:rPr>
          <w:rFonts w:ascii="Times New Roman" w:hAnsi="Times New Roman"/>
          <w:sz w:val="24"/>
          <w:szCs w:val="24"/>
        </w:rPr>
        <w:t xml:space="preserve"> </w:t>
      </w:r>
    </w:p>
    <w:p w14:paraId="17FBFBA2" w14:textId="63A3CCD6" w:rsidR="00F47430" w:rsidRPr="00EB1903" w:rsidRDefault="002B583E" w:rsidP="00F47430">
      <w:pPr>
        <w:spacing w:after="0" w:line="360" w:lineRule="auto"/>
        <w:jc w:val="both"/>
        <w:rPr>
          <w:rFonts w:ascii="Times New Roman" w:eastAsia="Times New Roman" w:hAnsi="Times New Roman"/>
          <w:b/>
          <w:bCs/>
          <w:sz w:val="24"/>
          <w:szCs w:val="24"/>
          <w:lang w:val="en-GB" w:eastAsia="en-GB"/>
        </w:rPr>
      </w:pPr>
      <w:r w:rsidRPr="00EB1903">
        <w:rPr>
          <w:rFonts w:ascii="Times New Roman" w:eastAsia="Times New Roman" w:hAnsi="Times New Roman"/>
          <w:b/>
          <w:bCs/>
          <w:sz w:val="24"/>
          <w:szCs w:val="24"/>
          <w:lang w:val="en-GB" w:eastAsia="en-GB"/>
        </w:rPr>
        <w:t xml:space="preserve">2. Methods </w:t>
      </w:r>
    </w:p>
    <w:p w14:paraId="06C0C070" w14:textId="71EAFFED" w:rsidR="00EB1903" w:rsidRDefault="002B583E" w:rsidP="00F47430">
      <w:pPr>
        <w:spacing w:after="0" w:line="360" w:lineRule="auto"/>
        <w:jc w:val="both"/>
        <w:rPr>
          <w:rFonts w:ascii="Times New Roman" w:eastAsia="Times New Roman" w:hAnsi="Times New Roman"/>
          <w:b/>
          <w:bCs/>
          <w:sz w:val="24"/>
          <w:szCs w:val="24"/>
          <w:lang w:val="en-GB" w:eastAsia="en-GB"/>
        </w:rPr>
      </w:pPr>
      <w:r w:rsidRPr="00EB1903">
        <w:rPr>
          <w:rFonts w:ascii="Times New Roman" w:eastAsia="Times New Roman" w:hAnsi="Times New Roman"/>
          <w:b/>
          <w:bCs/>
          <w:sz w:val="24"/>
          <w:szCs w:val="24"/>
          <w:lang w:val="en-GB" w:eastAsia="en-GB"/>
        </w:rPr>
        <w:t xml:space="preserve">2.1 Study area </w:t>
      </w:r>
    </w:p>
    <w:p w14:paraId="6215F78A" w14:textId="29AA2F91" w:rsidR="00ED215A" w:rsidRDefault="002B583E" w:rsidP="00ED215A">
      <w:pPr>
        <w:spacing w:after="0" w:line="360" w:lineRule="auto"/>
        <w:jc w:val="both"/>
        <w:rPr>
          <w:rFonts w:ascii="Times New Roman" w:eastAsia="Times New Roman" w:hAnsi="Times New Roman"/>
          <w:sz w:val="24"/>
          <w:szCs w:val="24"/>
          <w:lang w:val="en-GB" w:eastAsia="en-GB"/>
        </w:rPr>
      </w:pPr>
      <w:r w:rsidRPr="001C3569">
        <w:rPr>
          <w:rFonts w:ascii="Times New Roman" w:eastAsia="Times New Roman" w:hAnsi="Times New Roman"/>
          <w:sz w:val="24"/>
          <w:szCs w:val="24"/>
          <w:lang w:val="en-GB" w:eastAsia="en-GB"/>
        </w:rPr>
        <w:t xml:space="preserve">The study was conducted in </w:t>
      </w:r>
      <w:proofErr w:type="spellStart"/>
      <w:r w:rsidRPr="001C3569">
        <w:rPr>
          <w:rFonts w:ascii="Times New Roman" w:eastAsia="Times New Roman" w:hAnsi="Times New Roman"/>
          <w:sz w:val="24"/>
          <w:szCs w:val="24"/>
          <w:lang w:val="en-GB" w:eastAsia="en-GB"/>
        </w:rPr>
        <w:t>Bekoj</w:t>
      </w:r>
      <w:r w:rsidR="00523412">
        <w:rPr>
          <w:rFonts w:ascii="Times New Roman" w:eastAsia="Times New Roman" w:hAnsi="Times New Roman"/>
          <w:sz w:val="24"/>
          <w:szCs w:val="24"/>
          <w:lang w:val="en-GB" w:eastAsia="en-GB"/>
        </w:rPr>
        <w:t>i</w:t>
      </w:r>
      <w:proofErr w:type="spellEnd"/>
      <w:r w:rsidRPr="001C3569">
        <w:rPr>
          <w:rFonts w:ascii="Times New Roman" w:eastAsia="Times New Roman" w:hAnsi="Times New Roman"/>
          <w:sz w:val="24"/>
          <w:szCs w:val="24"/>
          <w:lang w:val="en-GB" w:eastAsia="en-GB"/>
        </w:rPr>
        <w:t xml:space="preserve"> town, East Arsi Zone, Oromia, Ethiopia. It is located 220 km from Addis Ababa and 56 km from Zonal town, Asella. In the town, four</w:t>
      </w:r>
      <w:r>
        <w:rPr>
          <w:rFonts w:ascii="Times New Roman" w:eastAsia="Times New Roman" w:hAnsi="Times New Roman"/>
          <w:sz w:val="24"/>
          <w:szCs w:val="24"/>
          <w:lang w:val="en-GB" w:eastAsia="en-GB"/>
        </w:rPr>
        <w:t xml:space="preserve"> </w:t>
      </w:r>
      <w:r w:rsidRPr="001C3569">
        <w:rPr>
          <w:rFonts w:ascii="Times New Roman" w:eastAsia="Times New Roman" w:hAnsi="Times New Roman"/>
          <w:sz w:val="24"/>
          <w:szCs w:val="24"/>
          <w:lang w:val="en-GB" w:eastAsia="en-GB"/>
        </w:rPr>
        <w:t>government primary schools, two private primary schools, and two government high schools were found. Related to the number of students, there were 4210 students from grades 9–12, out of which 213</w:t>
      </w:r>
      <w:r w:rsidR="0099010C">
        <w:rPr>
          <w:rFonts w:ascii="Times New Roman" w:eastAsia="Times New Roman" w:hAnsi="Times New Roman"/>
          <w:sz w:val="24"/>
          <w:szCs w:val="24"/>
          <w:lang w:val="en-GB" w:eastAsia="en-GB"/>
        </w:rPr>
        <w:t>9</w:t>
      </w:r>
      <w:r w:rsidRPr="001C3569">
        <w:rPr>
          <w:rFonts w:ascii="Times New Roman" w:eastAsia="Times New Roman" w:hAnsi="Times New Roman"/>
          <w:sz w:val="24"/>
          <w:szCs w:val="24"/>
          <w:lang w:val="en-GB" w:eastAsia="en-GB"/>
        </w:rPr>
        <w:t xml:space="preserve"> were female students</w:t>
      </w:r>
      <w:r w:rsidR="00D808F9">
        <w:rPr>
          <w:rFonts w:ascii="Times New Roman" w:eastAsia="Times New Roman" w:hAnsi="Times New Roman"/>
          <w:sz w:val="24"/>
          <w:szCs w:val="24"/>
          <w:lang w:val="en-GB" w:eastAsia="en-GB"/>
        </w:rPr>
        <w:t xml:space="preserve"> (</w:t>
      </w:r>
      <w:proofErr w:type="spellStart"/>
      <w:r w:rsidR="00D808F9">
        <w:rPr>
          <w:rFonts w:ascii="Times New Roman" w:eastAsia="Times New Roman" w:hAnsi="Times New Roman"/>
          <w:sz w:val="24"/>
          <w:szCs w:val="24"/>
          <w:lang w:val="en-GB" w:eastAsia="en-GB"/>
        </w:rPr>
        <w:t>Bekoji</w:t>
      </w:r>
      <w:proofErr w:type="spellEnd"/>
      <w:r w:rsidR="00D808F9">
        <w:rPr>
          <w:rFonts w:ascii="Times New Roman" w:eastAsia="Times New Roman" w:hAnsi="Times New Roman"/>
          <w:sz w:val="24"/>
          <w:szCs w:val="24"/>
          <w:lang w:val="en-GB" w:eastAsia="en-GB"/>
        </w:rPr>
        <w:t xml:space="preserve"> district education office, 2023)</w:t>
      </w:r>
      <w:r>
        <w:rPr>
          <w:rFonts w:ascii="Times New Roman" w:eastAsia="Times New Roman" w:hAnsi="Times New Roman"/>
          <w:sz w:val="24"/>
          <w:szCs w:val="24"/>
          <w:lang w:val="en-GB" w:eastAsia="en-GB"/>
        </w:rPr>
        <w:t xml:space="preserve"> </w:t>
      </w:r>
    </w:p>
    <w:p w14:paraId="1830B84E" w14:textId="12CBB26D" w:rsidR="00F10195" w:rsidRPr="00653A06" w:rsidRDefault="002B583E" w:rsidP="00F10195">
      <w:pPr>
        <w:spacing w:after="0" w:line="360" w:lineRule="auto"/>
        <w:jc w:val="both"/>
        <w:outlineLvl w:val="2"/>
        <w:rPr>
          <w:rFonts w:ascii="Times New Roman" w:hAnsi="Times New Roman"/>
          <w:b/>
          <w:sz w:val="26"/>
          <w:szCs w:val="26"/>
        </w:rPr>
      </w:pPr>
      <w:r>
        <w:rPr>
          <w:rFonts w:ascii="Times New Roman" w:hAnsi="Times New Roman"/>
          <w:b/>
          <w:sz w:val="26"/>
          <w:szCs w:val="26"/>
        </w:rPr>
        <w:t xml:space="preserve">2.2 </w:t>
      </w:r>
      <w:r w:rsidRPr="00D13AF2">
        <w:rPr>
          <w:rFonts w:ascii="Times New Roman" w:hAnsi="Times New Roman"/>
          <w:b/>
          <w:sz w:val="26"/>
          <w:szCs w:val="26"/>
        </w:rPr>
        <w:t>Study design</w:t>
      </w:r>
      <w:r>
        <w:rPr>
          <w:rFonts w:ascii="Times New Roman" w:hAnsi="Times New Roman"/>
          <w:b/>
          <w:sz w:val="26"/>
          <w:szCs w:val="26"/>
        </w:rPr>
        <w:t xml:space="preserve"> and period</w:t>
      </w:r>
    </w:p>
    <w:p w14:paraId="712C424D" w14:textId="363DD32F" w:rsidR="00F10195" w:rsidRDefault="002B583E" w:rsidP="00F10195">
      <w:pPr>
        <w:spacing w:line="360" w:lineRule="auto"/>
        <w:jc w:val="both"/>
        <w:rPr>
          <w:rFonts w:ascii="Times New Roman" w:hAnsi="Times New Roman"/>
          <w:sz w:val="24"/>
          <w:szCs w:val="24"/>
        </w:rPr>
      </w:pPr>
      <w:r w:rsidRPr="004B3140">
        <w:rPr>
          <w:rFonts w:ascii="Times New Roman" w:hAnsi="Times New Roman"/>
          <w:sz w:val="24"/>
          <w:szCs w:val="24"/>
        </w:rPr>
        <w:t>A school-based cross-sectional study design was used</w:t>
      </w:r>
      <w:r>
        <w:rPr>
          <w:rFonts w:ascii="Times New Roman" w:hAnsi="Times New Roman"/>
          <w:sz w:val="24"/>
          <w:szCs w:val="24"/>
        </w:rPr>
        <w:t xml:space="preserve"> from</w:t>
      </w:r>
      <w:r w:rsidRPr="009B1196">
        <w:rPr>
          <w:rFonts w:ascii="Times New Roman" w:hAnsi="Times New Roman"/>
          <w:sz w:val="24"/>
          <w:szCs w:val="24"/>
        </w:rPr>
        <w:t xml:space="preserve"> March 20- April 20, 2023</w:t>
      </w:r>
      <w:r>
        <w:rPr>
          <w:rFonts w:ascii="Times New Roman" w:hAnsi="Times New Roman"/>
          <w:sz w:val="24"/>
          <w:szCs w:val="24"/>
        </w:rPr>
        <w:t xml:space="preserve">. </w:t>
      </w:r>
    </w:p>
    <w:p w14:paraId="352E1E61" w14:textId="381AB951" w:rsidR="00F10195" w:rsidRDefault="002B583E" w:rsidP="00F10195">
      <w:pPr>
        <w:spacing w:line="360" w:lineRule="auto"/>
        <w:jc w:val="both"/>
        <w:rPr>
          <w:rFonts w:ascii="Times New Roman" w:hAnsi="Times New Roman"/>
          <w:b/>
          <w:bCs/>
          <w:sz w:val="24"/>
          <w:szCs w:val="24"/>
        </w:rPr>
      </w:pPr>
      <w:r w:rsidRPr="00283DF0">
        <w:rPr>
          <w:rFonts w:ascii="Times New Roman" w:hAnsi="Times New Roman"/>
          <w:b/>
          <w:bCs/>
          <w:sz w:val="24"/>
          <w:szCs w:val="24"/>
        </w:rPr>
        <w:t xml:space="preserve">2.3. Source populations </w:t>
      </w:r>
    </w:p>
    <w:p w14:paraId="0C691274" w14:textId="074268F4" w:rsidR="00283DF0" w:rsidRDefault="002B583E" w:rsidP="00283DF0">
      <w:pPr>
        <w:pStyle w:val="Heading3"/>
        <w:spacing w:line="360" w:lineRule="auto"/>
        <w:jc w:val="both"/>
        <w:rPr>
          <w:rFonts w:ascii="Times New Roman" w:hAnsi="Times New Roman"/>
          <w:color w:val="auto"/>
        </w:rPr>
      </w:pPr>
      <w:r w:rsidRPr="009B1196">
        <w:rPr>
          <w:rFonts w:ascii="Times New Roman" w:hAnsi="Times New Roman"/>
          <w:color w:val="auto"/>
        </w:rPr>
        <w:t>All Female students in Bokoji</w:t>
      </w:r>
      <w:r>
        <w:rPr>
          <w:rFonts w:ascii="Times New Roman" w:hAnsi="Times New Roman"/>
          <w:color w:val="auto"/>
        </w:rPr>
        <w:t xml:space="preserve"> town</w:t>
      </w:r>
      <w:r w:rsidRPr="009B1196">
        <w:rPr>
          <w:rFonts w:ascii="Times New Roman" w:hAnsi="Times New Roman"/>
          <w:color w:val="auto"/>
        </w:rPr>
        <w:t xml:space="preserve"> </w:t>
      </w:r>
      <w:r>
        <w:rPr>
          <w:rFonts w:ascii="Times New Roman" w:hAnsi="Times New Roman"/>
          <w:color w:val="auto"/>
        </w:rPr>
        <w:t>h</w:t>
      </w:r>
      <w:r w:rsidRPr="009B1196">
        <w:rPr>
          <w:rFonts w:ascii="Times New Roman" w:hAnsi="Times New Roman"/>
          <w:color w:val="auto"/>
        </w:rPr>
        <w:t>igh school</w:t>
      </w:r>
      <w:r>
        <w:rPr>
          <w:rFonts w:ascii="Times New Roman" w:hAnsi="Times New Roman"/>
          <w:color w:val="auto"/>
        </w:rPr>
        <w:t>s register for the academic year</w:t>
      </w:r>
      <w:r w:rsidRPr="009B1196">
        <w:rPr>
          <w:rFonts w:ascii="Times New Roman" w:hAnsi="Times New Roman"/>
          <w:color w:val="auto"/>
        </w:rPr>
        <w:t xml:space="preserve"> 2022/2023.</w:t>
      </w:r>
    </w:p>
    <w:p w14:paraId="677163B0" w14:textId="24CE060E" w:rsidR="00283DF0" w:rsidRPr="00836424" w:rsidRDefault="002B583E" w:rsidP="00283DF0">
      <w:pPr>
        <w:rPr>
          <w:rFonts w:ascii="Times New Roman" w:hAnsi="Times New Roman"/>
          <w:b/>
          <w:bCs/>
          <w:sz w:val="24"/>
          <w:szCs w:val="24"/>
        </w:rPr>
      </w:pPr>
      <w:r w:rsidRPr="00836424">
        <w:rPr>
          <w:rFonts w:ascii="Times New Roman" w:hAnsi="Times New Roman"/>
          <w:b/>
          <w:bCs/>
          <w:sz w:val="24"/>
          <w:szCs w:val="24"/>
        </w:rPr>
        <w:t xml:space="preserve">2.4 Study population </w:t>
      </w:r>
    </w:p>
    <w:p w14:paraId="4EB8E7AD" w14:textId="09E53ECF" w:rsidR="00283DF0" w:rsidRDefault="002B583E" w:rsidP="00283DF0">
      <w:pPr>
        <w:pStyle w:val="Heading3"/>
        <w:spacing w:line="360" w:lineRule="auto"/>
        <w:jc w:val="both"/>
        <w:rPr>
          <w:rFonts w:ascii="Times New Roman" w:hAnsi="Times New Roman"/>
          <w:color w:val="auto"/>
        </w:rPr>
      </w:pPr>
      <w:r w:rsidRPr="009B1196">
        <w:rPr>
          <w:rFonts w:ascii="Times New Roman" w:hAnsi="Times New Roman"/>
          <w:color w:val="auto"/>
        </w:rPr>
        <w:t>Female students who were</w:t>
      </w:r>
      <w:r>
        <w:rPr>
          <w:rFonts w:ascii="Times New Roman" w:hAnsi="Times New Roman"/>
          <w:color w:val="auto"/>
        </w:rPr>
        <w:t xml:space="preserve"> learning in the Bekoji town high schools</w:t>
      </w:r>
      <w:r w:rsidRPr="009B1196">
        <w:rPr>
          <w:rFonts w:ascii="Times New Roman" w:hAnsi="Times New Roman"/>
          <w:color w:val="auto"/>
        </w:rPr>
        <w:t xml:space="preserve"> were randomly selected to participate in this study</w:t>
      </w:r>
      <w:r w:rsidR="00836424">
        <w:rPr>
          <w:rFonts w:ascii="Times New Roman" w:hAnsi="Times New Roman"/>
          <w:color w:val="auto"/>
        </w:rPr>
        <w:t>.</w:t>
      </w:r>
    </w:p>
    <w:p w14:paraId="5D05F19C" w14:textId="77777777" w:rsidR="00836424" w:rsidRPr="00836424" w:rsidRDefault="00836424" w:rsidP="00836424"/>
    <w:p w14:paraId="3C86CB3F" w14:textId="25F531A3" w:rsidR="00836424" w:rsidRPr="00836424" w:rsidRDefault="002B583E" w:rsidP="00836424">
      <w:pPr>
        <w:rPr>
          <w:rFonts w:ascii="Times New Roman" w:hAnsi="Times New Roman"/>
          <w:b/>
          <w:bCs/>
          <w:sz w:val="24"/>
          <w:szCs w:val="24"/>
        </w:rPr>
      </w:pPr>
      <w:r w:rsidRPr="00836424">
        <w:rPr>
          <w:rFonts w:ascii="Times New Roman" w:hAnsi="Times New Roman"/>
          <w:b/>
          <w:bCs/>
          <w:sz w:val="24"/>
          <w:szCs w:val="24"/>
        </w:rPr>
        <w:lastRenderedPageBreak/>
        <w:t xml:space="preserve">2.5. Sample size determination </w:t>
      </w:r>
    </w:p>
    <w:p w14:paraId="0A932A4B" w14:textId="77777777" w:rsidR="00030A71" w:rsidRDefault="002B583E" w:rsidP="00030A71">
      <w:pPr>
        <w:spacing w:line="360" w:lineRule="auto"/>
        <w:jc w:val="both"/>
        <w:rPr>
          <w:rFonts w:ascii="Times New Roman" w:hAnsi="Times New Roman"/>
          <w:sz w:val="24"/>
          <w:szCs w:val="24"/>
        </w:rPr>
      </w:pPr>
      <w:bookmarkStart w:id="5" w:name="_Toc129032138"/>
      <w:r w:rsidRPr="009B1196">
        <w:rPr>
          <w:rFonts w:ascii="Times New Roman" w:hAnsi="Times New Roman"/>
          <w:sz w:val="24"/>
          <w:szCs w:val="24"/>
        </w:rPr>
        <w:t>Single population proportion formula used to calculate the required sample size using the lifetime prevalence of sexual violence among high school female students, as 63.2% reported in a previous study (7).</w:t>
      </w:r>
      <w:bookmarkEnd w:id="5"/>
    </w:p>
    <w:p w14:paraId="40F76936" w14:textId="192DBC07" w:rsidR="00030A71" w:rsidRPr="00030A71" w:rsidRDefault="002B583E" w:rsidP="00030A71">
      <w:pPr>
        <w:spacing w:line="360" w:lineRule="auto"/>
        <w:jc w:val="both"/>
        <w:rPr>
          <w:rFonts w:ascii="Times New Roman" w:hAnsi="Times New Roman"/>
          <w:sz w:val="24"/>
          <w:szCs w:val="24"/>
        </w:rPr>
      </w:pPr>
      <m:oMathPara>
        <m:oMath>
          <m:r>
            <w:rPr>
              <w:rFonts w:ascii="Cambria Math" w:hAnsi="Cambria Math"/>
              <w:sz w:val="24"/>
              <w:szCs w:val="24"/>
            </w:rPr>
            <m:t>n=</m:t>
          </m:r>
          <m:f>
            <m:fPr>
              <m:ctrlPr>
                <w:rPr>
                  <w:rFonts w:ascii="Cambria Math" w:hAnsi="Cambria Math"/>
                  <w:i/>
                  <w:sz w:val="24"/>
                  <w:szCs w:val="24"/>
                </w:rPr>
              </m:ctrlPr>
            </m:fPr>
            <m:num>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z</m:t>
                      </m:r>
                      <m:f>
                        <m:fPr>
                          <m:ctrlPr>
                            <w:rPr>
                              <w:rFonts w:ascii="Cambria Math" w:hAnsi="Cambria Math"/>
                              <w:i/>
                              <w:sz w:val="24"/>
                              <w:szCs w:val="24"/>
                            </w:rPr>
                          </m:ctrlPr>
                        </m:fPr>
                        <m:num>
                          <m:r>
                            <w:rPr>
                              <w:rFonts w:ascii="Cambria Math" w:hAnsi="Cambria Math"/>
                              <w:sz w:val="24"/>
                              <w:szCs w:val="24"/>
                            </w:rPr>
                            <m:t>α</m:t>
                          </m:r>
                        </m:num>
                        <m:den>
                          <m:r>
                            <w:rPr>
                              <w:rFonts w:ascii="Cambria Math" w:hAnsi="Cambria Math"/>
                              <w:sz w:val="24"/>
                              <w:szCs w:val="24"/>
                            </w:rPr>
                            <m:t>2</m:t>
                          </m:r>
                        </m:den>
                      </m:f>
                    </m:e>
                  </m:d>
                </m:e>
                <m:sup>
                  <m:r>
                    <w:rPr>
                      <w:rFonts w:ascii="Cambria Math" w:hAnsi="Cambria Math"/>
                      <w:sz w:val="24"/>
                      <w:szCs w:val="24"/>
                    </w:rPr>
                    <m:t>2</m:t>
                  </m:r>
                </m:sup>
              </m:sSup>
              <m:r>
                <w:rPr>
                  <w:rFonts w:ascii="Cambria Math" w:hAnsi="Cambria Math"/>
                  <w:sz w:val="24"/>
                  <w:szCs w:val="24"/>
                </w:rPr>
                <m:t>p(1-p)</m:t>
              </m:r>
            </m:num>
            <m:den>
              <m:sSup>
                <m:sSupPr>
                  <m:ctrlPr>
                    <w:rPr>
                      <w:rFonts w:ascii="Cambria Math" w:hAnsi="Cambria Math"/>
                      <w:i/>
                      <w:sz w:val="24"/>
                      <w:szCs w:val="24"/>
                    </w:rPr>
                  </m:ctrlPr>
                </m:sSupPr>
                <m:e>
                  <m:r>
                    <w:rPr>
                      <w:rFonts w:ascii="Cambria Math" w:hAnsi="Cambria Math"/>
                      <w:sz w:val="24"/>
                      <w:szCs w:val="24"/>
                    </w:rPr>
                    <m:t>d</m:t>
                  </m:r>
                </m:e>
                <m:sup>
                  <m:r>
                    <w:rPr>
                      <w:rFonts w:ascii="Cambria Math" w:hAnsi="Cambria Math"/>
                      <w:sz w:val="24"/>
                      <w:szCs w:val="24"/>
                    </w:rPr>
                    <m:t>2</m:t>
                  </m:r>
                </m:sup>
              </m:sSup>
            </m:den>
          </m:f>
          <m:r>
            <w:rPr>
              <w:rFonts w:ascii="Cambria Math" w:hAnsi="Cambria Math"/>
              <w:sz w:val="24"/>
              <w:szCs w:val="24"/>
            </w:rPr>
            <m:t xml:space="preserve">,  </m:t>
          </m:r>
          <m:f>
            <m:fPr>
              <m:ctrlPr>
                <w:rPr>
                  <w:rFonts w:ascii="Cambria Math" w:hAnsi="Cambria Math"/>
                  <w:i/>
                  <w:sz w:val="24"/>
                  <w:szCs w:val="24"/>
                </w:rPr>
              </m:ctrlPr>
            </m:fPr>
            <m:num>
              <m:d>
                <m:dPr>
                  <m:ctrlPr>
                    <w:rPr>
                      <w:rFonts w:ascii="Cambria Math" w:hAnsi="Cambria Math"/>
                      <w:i/>
                      <w:sz w:val="24"/>
                      <w:szCs w:val="24"/>
                    </w:rPr>
                  </m:ctrlPr>
                </m:dPr>
                <m:e>
                  <m:r>
                    <w:rPr>
                      <w:rFonts w:ascii="Cambria Math" w:hAnsi="Cambria Math"/>
                      <w:sz w:val="24"/>
                      <w:szCs w:val="24"/>
                    </w:rPr>
                    <m:t>3.84*0.63*0.37</m:t>
                  </m:r>
                </m:e>
              </m:d>
            </m:num>
            <m:den>
              <m:r>
                <w:rPr>
                  <w:rFonts w:ascii="Cambria Math" w:hAnsi="Cambria Math"/>
                  <w:sz w:val="24"/>
                  <w:szCs w:val="24"/>
                </w:rPr>
                <m:t>(0.0025)</m:t>
              </m:r>
            </m:den>
          </m:f>
          <m:r>
            <w:rPr>
              <w:rFonts w:ascii="Cambria Math" w:hAnsi="Cambria Math"/>
              <w:sz w:val="24"/>
              <w:szCs w:val="24"/>
            </w:rPr>
            <m:t>=362</m:t>
          </m:r>
        </m:oMath>
      </m:oMathPara>
    </w:p>
    <w:p w14:paraId="51F30EEB" w14:textId="77777777" w:rsidR="00332F8F" w:rsidRPr="006B62F6" w:rsidRDefault="002B583E" w:rsidP="00332F8F">
      <w:pPr>
        <w:spacing w:line="360" w:lineRule="auto"/>
        <w:jc w:val="both"/>
        <w:rPr>
          <w:rFonts w:ascii="Times New Roman" w:eastAsia="Times New Roman" w:hAnsi="Times New Roman"/>
          <w:sz w:val="24"/>
          <w:szCs w:val="24"/>
        </w:rPr>
      </w:pPr>
      <w:r w:rsidRPr="006B62F6">
        <w:rPr>
          <w:rFonts w:ascii="Times New Roman" w:eastAsia="Times New Roman" w:hAnsi="Times New Roman"/>
          <w:sz w:val="24"/>
          <w:szCs w:val="24"/>
        </w:rPr>
        <w:t>Where: -</w:t>
      </w:r>
    </w:p>
    <w:p w14:paraId="749021AA" w14:textId="77777777" w:rsidR="00332F8F" w:rsidRPr="006B62F6" w:rsidRDefault="002B583E" w:rsidP="00332F8F">
      <w:pPr>
        <w:spacing w:line="360" w:lineRule="auto"/>
        <w:jc w:val="both"/>
        <w:rPr>
          <w:rFonts w:ascii="Times New Roman" w:eastAsia="Times New Roman" w:hAnsi="Times New Roman"/>
          <w:sz w:val="24"/>
          <w:szCs w:val="24"/>
        </w:rPr>
      </w:pPr>
      <w:r w:rsidRPr="006B62F6">
        <w:rPr>
          <w:rFonts w:ascii="Times New Roman" w:eastAsia="Times New Roman" w:hAnsi="Times New Roman"/>
          <w:sz w:val="24"/>
          <w:szCs w:val="24"/>
        </w:rPr>
        <w:t xml:space="preserve">  n= sample size, </w:t>
      </w:r>
    </w:p>
    <w:p w14:paraId="58685DDC" w14:textId="77777777" w:rsidR="00332F8F" w:rsidRPr="006B62F6" w:rsidRDefault="002B583E" w:rsidP="00332F8F">
      <w:pPr>
        <w:spacing w:line="360" w:lineRule="auto"/>
        <w:jc w:val="both"/>
        <w:rPr>
          <w:rFonts w:ascii="Times New Roman" w:eastAsia="Times New Roman" w:hAnsi="Times New Roman"/>
          <w:sz w:val="24"/>
          <w:szCs w:val="24"/>
        </w:rPr>
      </w:pPr>
      <w:r w:rsidRPr="006B62F6">
        <w:rPr>
          <w:rFonts w:ascii="Times New Roman" w:eastAsia="Times New Roman" w:hAnsi="Times New Roman"/>
          <w:sz w:val="24"/>
          <w:szCs w:val="24"/>
        </w:rPr>
        <w:t xml:space="preserve">Z= 1.96, </w:t>
      </w:r>
    </w:p>
    <w:p w14:paraId="229196D0" w14:textId="77777777" w:rsidR="00332F8F" w:rsidRDefault="002B583E" w:rsidP="00332F8F">
      <w:pPr>
        <w:spacing w:line="360" w:lineRule="auto"/>
        <w:jc w:val="both"/>
        <w:rPr>
          <w:rFonts w:ascii="Times New Roman" w:eastAsia="Times New Roman" w:hAnsi="Times New Roman"/>
          <w:sz w:val="24"/>
          <w:szCs w:val="24"/>
        </w:rPr>
      </w:pPr>
      <w:r w:rsidRPr="006B62F6">
        <w:rPr>
          <w:rFonts w:ascii="Times New Roman" w:eastAsia="Times New Roman" w:hAnsi="Times New Roman"/>
          <w:sz w:val="24"/>
          <w:szCs w:val="24"/>
        </w:rPr>
        <w:t xml:space="preserve">p= proportion of GBV from the study at Walaita Sodo High School, 63.2%, </w:t>
      </w:r>
    </w:p>
    <w:p w14:paraId="620131E4" w14:textId="465370AB" w:rsidR="00030A71" w:rsidRPr="00030A71" w:rsidRDefault="002B583E" w:rsidP="00332F8F">
      <w:pPr>
        <w:spacing w:line="360" w:lineRule="auto"/>
        <w:jc w:val="both"/>
        <w:rPr>
          <w:rFonts w:ascii="Times New Roman" w:hAnsi="Times New Roman"/>
          <w:sz w:val="24"/>
          <w:szCs w:val="24"/>
        </w:rPr>
      </w:pPr>
      <w:r w:rsidRPr="006B62F6">
        <w:rPr>
          <w:rFonts w:ascii="Times New Roman" w:eastAsia="Times New Roman" w:hAnsi="Times New Roman"/>
          <w:sz w:val="24"/>
          <w:szCs w:val="24"/>
        </w:rPr>
        <w:t>d=margin of error (0.05</w:t>
      </w:r>
      <w:r>
        <w:rPr>
          <w:rFonts w:ascii="Times New Roman" w:eastAsia="Times New Roman" w:hAnsi="Times New Roman"/>
          <w:sz w:val="24"/>
          <w:szCs w:val="24"/>
        </w:rPr>
        <w:t>)</w:t>
      </w:r>
    </w:p>
    <w:p w14:paraId="45F5C914" w14:textId="05D1015C" w:rsidR="00836424" w:rsidRDefault="002B583E" w:rsidP="00836424">
      <w:pPr>
        <w:rPr>
          <w:rFonts w:ascii="Times New Roman" w:hAnsi="Times New Roman"/>
          <w:b/>
          <w:bCs/>
          <w:sz w:val="24"/>
          <w:szCs w:val="24"/>
        </w:rPr>
      </w:pPr>
      <w:r w:rsidRPr="00A35103">
        <w:rPr>
          <w:rFonts w:ascii="Times New Roman" w:hAnsi="Times New Roman"/>
          <w:b/>
          <w:bCs/>
          <w:sz w:val="24"/>
          <w:szCs w:val="24"/>
        </w:rPr>
        <w:t xml:space="preserve">2.6 Sampling procedure </w:t>
      </w:r>
    </w:p>
    <w:p w14:paraId="69378494" w14:textId="10059880" w:rsidR="000B7EDA" w:rsidRPr="00607C62" w:rsidRDefault="00607C62" w:rsidP="00607C62">
      <w:pPr>
        <w:spacing w:line="360" w:lineRule="auto"/>
        <w:jc w:val="both"/>
        <w:rPr>
          <w:rFonts w:ascii="Times New Roman" w:hAnsi="Times New Roman"/>
          <w:sz w:val="24"/>
          <w:szCs w:val="24"/>
        </w:rPr>
      </w:pPr>
      <w:r w:rsidRPr="00E018AB">
        <w:rPr>
          <w:rFonts w:ascii="Times New Roman" w:hAnsi="Times New Roman"/>
          <w:color w:val="0F1115"/>
          <w:sz w:val="24"/>
          <w:szCs w:val="24"/>
          <w:shd w:val="clear" w:color="auto" w:fill="FFFFFF"/>
        </w:rPr>
        <w:t>Two government high schools—</w:t>
      </w:r>
      <w:proofErr w:type="spellStart"/>
      <w:r w:rsidRPr="00E018AB">
        <w:rPr>
          <w:rFonts w:ascii="Times New Roman" w:hAnsi="Times New Roman"/>
          <w:color w:val="0F1115"/>
          <w:sz w:val="24"/>
          <w:szCs w:val="24"/>
          <w:shd w:val="clear" w:color="auto" w:fill="FFFFFF"/>
        </w:rPr>
        <w:t>Bekoji</w:t>
      </w:r>
      <w:proofErr w:type="spellEnd"/>
      <w:r w:rsidRPr="00E018AB">
        <w:rPr>
          <w:rFonts w:ascii="Times New Roman" w:hAnsi="Times New Roman"/>
          <w:color w:val="0F1115"/>
          <w:sz w:val="24"/>
          <w:szCs w:val="24"/>
          <w:shd w:val="clear" w:color="auto" w:fill="FFFFFF"/>
        </w:rPr>
        <w:t xml:space="preserve"> High School (grades 9–12) and </w:t>
      </w:r>
      <w:proofErr w:type="spellStart"/>
      <w:r w:rsidRPr="00E018AB">
        <w:rPr>
          <w:rFonts w:ascii="Times New Roman" w:hAnsi="Times New Roman"/>
          <w:color w:val="0F1115"/>
          <w:sz w:val="24"/>
          <w:szCs w:val="24"/>
          <w:shd w:val="clear" w:color="auto" w:fill="FFFFFF"/>
        </w:rPr>
        <w:t>Bokoji</w:t>
      </w:r>
      <w:proofErr w:type="spellEnd"/>
      <w:r w:rsidRPr="00E018AB">
        <w:rPr>
          <w:rFonts w:ascii="Times New Roman" w:hAnsi="Times New Roman"/>
          <w:color w:val="0F1115"/>
          <w:sz w:val="24"/>
          <w:szCs w:val="24"/>
          <w:shd w:val="clear" w:color="auto" w:fill="FFFFFF"/>
        </w:rPr>
        <w:t xml:space="preserve"> Special High School (grades 9–11)—were purposively selected, comprising 2,139 female students. A stratified random sampling technique was employed, with classrooms as strata. The calculated sample was proportionally allocated by school size: 345 participants from </w:t>
      </w:r>
      <w:proofErr w:type="spellStart"/>
      <w:r w:rsidRPr="00E018AB">
        <w:rPr>
          <w:rFonts w:ascii="Times New Roman" w:hAnsi="Times New Roman"/>
          <w:color w:val="0F1115"/>
          <w:sz w:val="24"/>
          <w:szCs w:val="24"/>
          <w:shd w:val="clear" w:color="auto" w:fill="FFFFFF"/>
        </w:rPr>
        <w:t>Bekoji</w:t>
      </w:r>
      <w:proofErr w:type="spellEnd"/>
      <w:r w:rsidRPr="00E018AB">
        <w:rPr>
          <w:rFonts w:ascii="Times New Roman" w:hAnsi="Times New Roman"/>
          <w:color w:val="0F1115"/>
          <w:sz w:val="24"/>
          <w:szCs w:val="24"/>
          <w:shd w:val="clear" w:color="auto" w:fill="FFFFFF"/>
        </w:rPr>
        <w:t xml:space="preserve"> (n=2,044, 95.56%) and 17 from </w:t>
      </w:r>
      <w:proofErr w:type="spellStart"/>
      <w:r w:rsidRPr="00E018AB">
        <w:rPr>
          <w:rFonts w:ascii="Times New Roman" w:hAnsi="Times New Roman"/>
          <w:color w:val="0F1115"/>
          <w:sz w:val="24"/>
          <w:szCs w:val="24"/>
          <w:shd w:val="clear" w:color="auto" w:fill="FFFFFF"/>
        </w:rPr>
        <w:t>Bokoji</w:t>
      </w:r>
      <w:proofErr w:type="spellEnd"/>
      <w:r>
        <w:rPr>
          <w:rFonts w:ascii="Times New Roman" w:hAnsi="Times New Roman"/>
          <w:color w:val="0F1115"/>
          <w:sz w:val="24"/>
          <w:szCs w:val="24"/>
          <w:shd w:val="clear" w:color="auto" w:fill="FFFFFF"/>
        </w:rPr>
        <w:t xml:space="preserve"> special high school</w:t>
      </w:r>
      <w:r w:rsidRPr="00E018AB">
        <w:rPr>
          <w:rFonts w:ascii="Times New Roman" w:hAnsi="Times New Roman"/>
          <w:color w:val="0F1115"/>
          <w:sz w:val="24"/>
          <w:szCs w:val="24"/>
          <w:shd w:val="clear" w:color="auto" w:fill="FFFFFF"/>
        </w:rPr>
        <w:t xml:space="preserve"> (n=95, 4.44%). The allocated sample was further proportionally distributed across grade levels within each school. A sampling frame was constructed from student registration records, and participants were independently selected via the lottery method until the required sample size was achieved.</w:t>
      </w:r>
    </w:p>
    <w:p w14:paraId="63BE0987" w14:textId="00C4357B" w:rsidR="00E15235" w:rsidRDefault="002B583E" w:rsidP="00E15235">
      <w:pPr>
        <w:autoSpaceDE w:val="0"/>
        <w:autoSpaceDN w:val="0"/>
        <w:adjustRightInd w:val="0"/>
        <w:spacing w:after="0" w:line="360" w:lineRule="auto"/>
        <w:jc w:val="both"/>
        <w:rPr>
          <w:rFonts w:ascii="Times New Roman" w:hAnsi="Times New Roman"/>
          <w:b/>
          <w:bCs/>
          <w:sz w:val="24"/>
          <w:szCs w:val="24"/>
        </w:rPr>
      </w:pPr>
      <w:r w:rsidRPr="00E15235">
        <w:rPr>
          <w:rFonts w:ascii="Times New Roman" w:hAnsi="Times New Roman"/>
          <w:b/>
          <w:bCs/>
          <w:sz w:val="24"/>
          <w:szCs w:val="24"/>
        </w:rPr>
        <w:t xml:space="preserve">2.7 </w:t>
      </w:r>
      <w:r w:rsidR="00750987" w:rsidRPr="00E15235">
        <w:rPr>
          <w:rFonts w:ascii="Times New Roman" w:hAnsi="Times New Roman"/>
          <w:b/>
          <w:bCs/>
          <w:sz w:val="24"/>
          <w:szCs w:val="24"/>
        </w:rPr>
        <w:t xml:space="preserve"> </w:t>
      </w:r>
      <w:r>
        <w:rPr>
          <w:rFonts w:ascii="Times New Roman" w:hAnsi="Times New Roman"/>
          <w:b/>
          <w:bCs/>
          <w:sz w:val="24"/>
          <w:szCs w:val="24"/>
        </w:rPr>
        <w:t xml:space="preserve"> </w:t>
      </w:r>
      <w:r w:rsidRPr="00E15235">
        <w:rPr>
          <w:rFonts w:ascii="Times New Roman" w:hAnsi="Times New Roman"/>
          <w:b/>
          <w:bCs/>
          <w:sz w:val="24"/>
          <w:szCs w:val="24"/>
        </w:rPr>
        <w:t xml:space="preserve">Data collection instrument and procedure </w:t>
      </w:r>
    </w:p>
    <w:p w14:paraId="4009F89C" w14:textId="69F76CD7" w:rsidR="00171782" w:rsidRDefault="002B583E" w:rsidP="00171782">
      <w:pPr>
        <w:autoSpaceDE w:val="0"/>
        <w:autoSpaceDN w:val="0"/>
        <w:adjustRightInd w:val="0"/>
        <w:spacing w:after="0" w:line="360" w:lineRule="auto"/>
        <w:jc w:val="both"/>
        <w:rPr>
          <w:rFonts w:ascii="Times New Roman" w:hAnsi="Times New Roman"/>
          <w:sz w:val="24"/>
          <w:szCs w:val="24"/>
        </w:rPr>
      </w:pPr>
      <w:r w:rsidRPr="00B754DA">
        <w:rPr>
          <w:rFonts w:ascii="Times New Roman" w:hAnsi="Times New Roman"/>
          <w:sz w:val="24"/>
          <w:szCs w:val="24"/>
        </w:rPr>
        <w:t xml:space="preserve">A structured questionnaire was used to collect </w:t>
      </w:r>
      <w:r>
        <w:rPr>
          <w:rFonts w:ascii="Times New Roman" w:hAnsi="Times New Roman"/>
          <w:sz w:val="24"/>
          <w:szCs w:val="24"/>
        </w:rPr>
        <w:t>the</w:t>
      </w:r>
      <w:r w:rsidRPr="00B754DA">
        <w:rPr>
          <w:rFonts w:ascii="Times New Roman" w:hAnsi="Times New Roman"/>
          <w:sz w:val="24"/>
          <w:szCs w:val="24"/>
        </w:rPr>
        <w:t xml:space="preserve"> data. Data collection questionnaires have been adopted from various relevant literature. The questionnaire was first prepared in English and then translated into the local language (Afan Oromo) and subsequently translated into English with other linguistic expertise to verify its reliability.</w:t>
      </w:r>
      <w:r>
        <w:rPr>
          <w:rFonts w:ascii="Times New Roman" w:hAnsi="Times New Roman"/>
          <w:sz w:val="24"/>
          <w:szCs w:val="24"/>
        </w:rPr>
        <w:t xml:space="preserve"> </w:t>
      </w:r>
    </w:p>
    <w:p w14:paraId="67A95398" w14:textId="77777777" w:rsidR="00003FBD" w:rsidRDefault="00003FBD" w:rsidP="00171782">
      <w:pPr>
        <w:autoSpaceDE w:val="0"/>
        <w:autoSpaceDN w:val="0"/>
        <w:adjustRightInd w:val="0"/>
        <w:spacing w:after="0" w:line="360" w:lineRule="auto"/>
        <w:jc w:val="both"/>
        <w:rPr>
          <w:rFonts w:ascii="Times New Roman" w:hAnsi="Times New Roman"/>
          <w:sz w:val="24"/>
          <w:szCs w:val="24"/>
        </w:rPr>
      </w:pPr>
    </w:p>
    <w:p w14:paraId="08A765C2" w14:textId="6C5DAC74" w:rsidR="00C6041A" w:rsidRDefault="002B583E" w:rsidP="00171782">
      <w:pPr>
        <w:autoSpaceDE w:val="0"/>
        <w:autoSpaceDN w:val="0"/>
        <w:adjustRightInd w:val="0"/>
        <w:spacing w:after="0" w:line="360" w:lineRule="auto"/>
        <w:jc w:val="both"/>
        <w:rPr>
          <w:rFonts w:ascii="Times New Roman" w:hAnsi="Times New Roman"/>
          <w:b/>
          <w:bCs/>
          <w:sz w:val="24"/>
          <w:szCs w:val="24"/>
        </w:rPr>
      </w:pPr>
      <w:r w:rsidRPr="00C6041A">
        <w:rPr>
          <w:rFonts w:ascii="Times New Roman" w:hAnsi="Times New Roman"/>
          <w:b/>
          <w:bCs/>
          <w:sz w:val="24"/>
          <w:szCs w:val="24"/>
        </w:rPr>
        <w:t xml:space="preserve">2.8 Data quality assurance </w:t>
      </w:r>
    </w:p>
    <w:p w14:paraId="2D0619BA" w14:textId="6419D19F" w:rsidR="00AF16B4" w:rsidRDefault="002B583E" w:rsidP="003B42E0">
      <w:pPr>
        <w:spacing w:line="360" w:lineRule="auto"/>
        <w:jc w:val="both"/>
        <w:rPr>
          <w:rFonts w:ascii="Times New Roman" w:hAnsi="Times New Roman"/>
          <w:sz w:val="24"/>
          <w:szCs w:val="24"/>
        </w:rPr>
      </w:pPr>
      <w:r w:rsidRPr="000A3A46">
        <w:rPr>
          <w:rFonts w:ascii="Times New Roman" w:hAnsi="Times New Roman"/>
          <w:sz w:val="24"/>
          <w:szCs w:val="24"/>
        </w:rPr>
        <w:t xml:space="preserve">Training was given for three data collectors and one supervisor by the principal investigator for one day on the purpose of the study and the procedures of data collection. A week before the actual data collection, the questionnaire was pre-tested with Lemu High School female </w:t>
      </w:r>
      <w:r w:rsidRPr="000A3A46">
        <w:rPr>
          <w:rFonts w:ascii="Times New Roman" w:hAnsi="Times New Roman"/>
          <w:sz w:val="24"/>
          <w:szCs w:val="24"/>
        </w:rPr>
        <w:lastRenderedPageBreak/>
        <w:t>students 18 (5%) of the</w:t>
      </w:r>
      <w:r w:rsidR="009E784E">
        <w:rPr>
          <w:rFonts w:ascii="Times New Roman" w:hAnsi="Times New Roman"/>
          <w:sz w:val="24"/>
          <w:szCs w:val="24"/>
        </w:rPr>
        <w:t xml:space="preserve"> actual</w:t>
      </w:r>
      <w:r w:rsidRPr="000A3A46">
        <w:rPr>
          <w:rFonts w:ascii="Times New Roman" w:hAnsi="Times New Roman"/>
          <w:sz w:val="24"/>
          <w:szCs w:val="24"/>
        </w:rPr>
        <w:t xml:space="preserve"> sample size</w:t>
      </w:r>
      <w:r w:rsidR="009E784E">
        <w:rPr>
          <w:rFonts w:ascii="Times New Roman" w:hAnsi="Times New Roman"/>
          <w:sz w:val="24"/>
          <w:szCs w:val="24"/>
        </w:rPr>
        <w:t xml:space="preserve"> </w:t>
      </w:r>
      <w:r w:rsidR="00D843E4">
        <w:rPr>
          <w:rFonts w:ascii="Times New Roman" w:hAnsi="Times New Roman"/>
          <w:sz w:val="24"/>
          <w:szCs w:val="24"/>
        </w:rPr>
        <w:t xml:space="preserve">of </w:t>
      </w:r>
      <w:r w:rsidR="009E784E">
        <w:rPr>
          <w:rFonts w:ascii="Times New Roman" w:hAnsi="Times New Roman"/>
          <w:sz w:val="24"/>
          <w:szCs w:val="24"/>
        </w:rPr>
        <w:t>the female students</w:t>
      </w:r>
      <w:r w:rsidRPr="000A3A46">
        <w:rPr>
          <w:rFonts w:ascii="Times New Roman" w:hAnsi="Times New Roman"/>
          <w:sz w:val="24"/>
          <w:szCs w:val="24"/>
        </w:rPr>
        <w:t xml:space="preserve"> to ensure the acceptability, comprehensibility, and understandability of the questionnaire by the participants, so modifications were made to the questionnaires accordingly. Regular supervision, spot-checking, and reviewing </w:t>
      </w:r>
      <w:r w:rsidR="00D843E4">
        <w:rPr>
          <w:rFonts w:ascii="Times New Roman" w:hAnsi="Times New Roman"/>
          <w:sz w:val="24"/>
          <w:szCs w:val="24"/>
        </w:rPr>
        <w:t>of the completed questionnaire we</w:t>
      </w:r>
      <w:r w:rsidRPr="000A3A46">
        <w:rPr>
          <w:rFonts w:ascii="Times New Roman" w:hAnsi="Times New Roman"/>
          <w:sz w:val="24"/>
          <w:szCs w:val="24"/>
        </w:rPr>
        <w:t>re carried out by the supervisor and then by the principal investigator daily to sustain data quality.</w:t>
      </w:r>
      <w:r w:rsidR="00B62331">
        <w:rPr>
          <w:rFonts w:ascii="Times New Roman" w:hAnsi="Times New Roman"/>
          <w:sz w:val="24"/>
          <w:szCs w:val="24"/>
        </w:rPr>
        <w:t xml:space="preserve"> </w:t>
      </w:r>
    </w:p>
    <w:p w14:paraId="69FF8DF3" w14:textId="7266B89E" w:rsidR="003B42E0" w:rsidRDefault="00BE2961" w:rsidP="003B42E0">
      <w:pPr>
        <w:spacing w:line="360" w:lineRule="auto"/>
        <w:jc w:val="both"/>
        <w:rPr>
          <w:rFonts w:ascii="Times New Roman" w:hAnsi="Times New Roman"/>
          <w:b/>
          <w:bCs/>
          <w:sz w:val="24"/>
          <w:szCs w:val="24"/>
        </w:rPr>
      </w:pPr>
      <w:r w:rsidRPr="003B42E0">
        <w:rPr>
          <w:rFonts w:ascii="Times New Roman" w:hAnsi="Times New Roman"/>
          <w:b/>
          <w:bCs/>
          <w:sz w:val="24"/>
          <w:szCs w:val="24"/>
        </w:rPr>
        <w:t xml:space="preserve">2.9 </w:t>
      </w:r>
      <w:r>
        <w:rPr>
          <w:rFonts w:ascii="Times New Roman" w:hAnsi="Times New Roman"/>
          <w:b/>
          <w:bCs/>
          <w:sz w:val="24"/>
          <w:szCs w:val="24"/>
        </w:rPr>
        <w:t>Study</w:t>
      </w:r>
      <w:r w:rsidR="002B583E" w:rsidRPr="003B42E0">
        <w:rPr>
          <w:rFonts w:ascii="Times New Roman" w:hAnsi="Times New Roman"/>
          <w:b/>
          <w:bCs/>
          <w:sz w:val="24"/>
          <w:szCs w:val="24"/>
        </w:rPr>
        <w:t xml:space="preserve"> variables </w:t>
      </w:r>
    </w:p>
    <w:p w14:paraId="6B1CF441" w14:textId="30BF8698" w:rsidR="003B42E0" w:rsidRDefault="003C286A" w:rsidP="003B42E0">
      <w:pPr>
        <w:spacing w:line="360" w:lineRule="auto"/>
        <w:jc w:val="both"/>
        <w:rPr>
          <w:rFonts w:ascii="Times New Roman" w:hAnsi="Times New Roman"/>
          <w:b/>
          <w:bCs/>
          <w:sz w:val="24"/>
          <w:szCs w:val="24"/>
        </w:rPr>
      </w:pPr>
      <w:r>
        <w:rPr>
          <w:rFonts w:ascii="Times New Roman" w:hAnsi="Times New Roman"/>
          <w:b/>
          <w:bCs/>
          <w:sz w:val="24"/>
          <w:szCs w:val="24"/>
        </w:rPr>
        <w:t>2.9.1 Dependent</w:t>
      </w:r>
      <w:r w:rsidR="002B583E">
        <w:rPr>
          <w:rFonts w:ascii="Times New Roman" w:hAnsi="Times New Roman"/>
          <w:b/>
          <w:bCs/>
          <w:sz w:val="24"/>
          <w:szCs w:val="24"/>
        </w:rPr>
        <w:t xml:space="preserve"> variable </w:t>
      </w:r>
    </w:p>
    <w:p w14:paraId="0C4E1F48" w14:textId="0358AAE6" w:rsidR="003B42E0" w:rsidRDefault="002B583E" w:rsidP="003B42E0">
      <w:pPr>
        <w:spacing w:line="360" w:lineRule="auto"/>
        <w:jc w:val="both"/>
        <w:outlineLvl w:val="2"/>
        <w:rPr>
          <w:rFonts w:ascii="Times New Roman" w:hAnsi="Times New Roman"/>
          <w:sz w:val="24"/>
          <w:szCs w:val="24"/>
        </w:rPr>
      </w:pPr>
      <w:r w:rsidRPr="003B42E0">
        <w:rPr>
          <w:rFonts w:ascii="Times New Roman" w:hAnsi="Times New Roman"/>
          <w:sz w:val="24"/>
          <w:szCs w:val="24"/>
        </w:rPr>
        <w:t>Gender Based Violence</w:t>
      </w:r>
      <w:r w:rsidR="00D843E4">
        <w:rPr>
          <w:rFonts w:ascii="Times New Roman" w:hAnsi="Times New Roman"/>
          <w:sz w:val="24"/>
          <w:szCs w:val="24"/>
        </w:rPr>
        <w:t xml:space="preserve"> </w:t>
      </w:r>
    </w:p>
    <w:p w14:paraId="19AC2D83" w14:textId="5968E5F3" w:rsidR="003B42E0" w:rsidRPr="003B42E0" w:rsidRDefault="003C286A" w:rsidP="003B42E0">
      <w:pPr>
        <w:spacing w:line="360" w:lineRule="auto"/>
        <w:jc w:val="both"/>
        <w:outlineLvl w:val="2"/>
        <w:rPr>
          <w:rFonts w:ascii="Times New Roman" w:hAnsi="Times New Roman"/>
          <w:b/>
          <w:bCs/>
          <w:sz w:val="24"/>
          <w:szCs w:val="24"/>
        </w:rPr>
      </w:pPr>
      <w:r>
        <w:rPr>
          <w:rFonts w:ascii="Times New Roman" w:hAnsi="Times New Roman"/>
          <w:b/>
          <w:bCs/>
          <w:sz w:val="24"/>
          <w:szCs w:val="24"/>
        </w:rPr>
        <w:t>2.9.2 Independent</w:t>
      </w:r>
      <w:r w:rsidR="002B583E" w:rsidRPr="003B42E0">
        <w:rPr>
          <w:rFonts w:ascii="Times New Roman" w:hAnsi="Times New Roman"/>
          <w:b/>
          <w:bCs/>
          <w:sz w:val="24"/>
          <w:szCs w:val="24"/>
        </w:rPr>
        <w:t xml:space="preserve"> variable</w:t>
      </w:r>
      <w:r w:rsidR="00D843E4">
        <w:rPr>
          <w:rFonts w:ascii="Times New Roman" w:hAnsi="Times New Roman"/>
          <w:b/>
          <w:bCs/>
          <w:sz w:val="24"/>
          <w:szCs w:val="24"/>
        </w:rPr>
        <w:t>s</w:t>
      </w:r>
      <w:r w:rsidR="002B583E" w:rsidRPr="003B42E0">
        <w:rPr>
          <w:rFonts w:ascii="Times New Roman" w:hAnsi="Times New Roman"/>
          <w:b/>
          <w:bCs/>
          <w:sz w:val="24"/>
          <w:szCs w:val="24"/>
        </w:rPr>
        <w:t xml:space="preserve">  </w:t>
      </w:r>
    </w:p>
    <w:p w14:paraId="7D4ED567" w14:textId="4A749073" w:rsidR="003B42E0" w:rsidRDefault="00F40FC1" w:rsidP="003B42E0">
      <w:pPr>
        <w:spacing w:line="360" w:lineRule="auto"/>
        <w:jc w:val="both"/>
        <w:outlineLvl w:val="2"/>
        <w:rPr>
          <w:rFonts w:ascii="Times New Roman" w:hAnsi="Times New Roman"/>
          <w:sz w:val="24"/>
          <w:szCs w:val="24"/>
        </w:rPr>
      </w:pPr>
      <w:r>
        <w:rPr>
          <w:rFonts w:ascii="Times New Roman" w:hAnsi="Times New Roman"/>
          <w:sz w:val="24"/>
          <w:szCs w:val="24"/>
        </w:rPr>
        <w:t>The independent variables were categorized into four. First: s</w:t>
      </w:r>
      <w:r w:rsidR="002B583E" w:rsidRPr="009B1196">
        <w:rPr>
          <w:rFonts w:ascii="Times New Roman" w:hAnsi="Times New Roman"/>
          <w:sz w:val="24"/>
          <w:szCs w:val="24"/>
        </w:rPr>
        <w:t>ocio</w:t>
      </w:r>
      <w:r w:rsidR="002B583E">
        <w:rPr>
          <w:rFonts w:ascii="Times New Roman" w:hAnsi="Times New Roman"/>
          <w:sz w:val="24"/>
          <w:szCs w:val="24"/>
        </w:rPr>
        <w:t xml:space="preserve">-demographic factors (age, sex, </w:t>
      </w:r>
      <w:r w:rsidR="002B583E" w:rsidRPr="009B1196">
        <w:rPr>
          <w:rFonts w:ascii="Times New Roman" w:hAnsi="Times New Roman"/>
          <w:sz w:val="24"/>
          <w:szCs w:val="24"/>
        </w:rPr>
        <w:t xml:space="preserve">religion, living condition, pocket money), </w:t>
      </w:r>
      <w:r>
        <w:rPr>
          <w:rFonts w:ascii="Times New Roman" w:hAnsi="Times New Roman"/>
          <w:sz w:val="24"/>
          <w:szCs w:val="24"/>
        </w:rPr>
        <w:t xml:space="preserve">Second: </w:t>
      </w:r>
      <w:r w:rsidR="002B583E" w:rsidRPr="009B1196">
        <w:rPr>
          <w:rFonts w:ascii="Times New Roman" w:hAnsi="Times New Roman"/>
          <w:sz w:val="24"/>
          <w:szCs w:val="24"/>
        </w:rPr>
        <w:t xml:space="preserve">educational factors (Grade, academic performance), </w:t>
      </w:r>
      <w:r>
        <w:rPr>
          <w:rFonts w:ascii="Times New Roman" w:hAnsi="Times New Roman"/>
          <w:sz w:val="24"/>
          <w:szCs w:val="24"/>
        </w:rPr>
        <w:t xml:space="preserve">Third: </w:t>
      </w:r>
      <w:r w:rsidR="002B583E" w:rsidRPr="009B1196">
        <w:rPr>
          <w:rFonts w:ascii="Times New Roman" w:hAnsi="Times New Roman"/>
          <w:sz w:val="24"/>
          <w:szCs w:val="24"/>
        </w:rPr>
        <w:t xml:space="preserve">behavioral factors (Student) (drinking alcohol, chewing khat), </w:t>
      </w:r>
      <w:r>
        <w:rPr>
          <w:rFonts w:ascii="Times New Roman" w:hAnsi="Times New Roman"/>
          <w:sz w:val="24"/>
          <w:szCs w:val="24"/>
        </w:rPr>
        <w:t>Fourth: f</w:t>
      </w:r>
      <w:r w:rsidR="002B583E" w:rsidRPr="009B1196">
        <w:rPr>
          <w:rFonts w:ascii="Times New Roman" w:hAnsi="Times New Roman"/>
          <w:sz w:val="24"/>
          <w:szCs w:val="24"/>
        </w:rPr>
        <w:t>amily factors (close relationship, free discussion about reproductive issue</w:t>
      </w:r>
      <w:r w:rsidR="002B583E">
        <w:rPr>
          <w:rFonts w:ascii="Times New Roman" w:hAnsi="Times New Roman"/>
          <w:sz w:val="24"/>
          <w:szCs w:val="24"/>
        </w:rPr>
        <w:t>s, income, living with</w:t>
      </w:r>
      <w:r w:rsidR="002B583E" w:rsidRPr="009B1196">
        <w:rPr>
          <w:rFonts w:ascii="Times New Roman" w:hAnsi="Times New Roman"/>
          <w:sz w:val="24"/>
          <w:szCs w:val="24"/>
        </w:rPr>
        <w:t>)</w:t>
      </w:r>
      <w:r w:rsidR="001748EC">
        <w:rPr>
          <w:rFonts w:ascii="Times New Roman" w:hAnsi="Times New Roman"/>
          <w:sz w:val="24"/>
          <w:szCs w:val="24"/>
        </w:rPr>
        <w:t xml:space="preserve">. </w:t>
      </w:r>
    </w:p>
    <w:p w14:paraId="72FCDD04" w14:textId="1BEBB38C" w:rsidR="001748EC" w:rsidRDefault="003C286A" w:rsidP="003B42E0">
      <w:pPr>
        <w:spacing w:line="360" w:lineRule="auto"/>
        <w:jc w:val="both"/>
        <w:outlineLvl w:val="2"/>
        <w:rPr>
          <w:rFonts w:ascii="Times New Roman" w:hAnsi="Times New Roman"/>
          <w:b/>
          <w:bCs/>
          <w:sz w:val="24"/>
          <w:szCs w:val="24"/>
        </w:rPr>
      </w:pPr>
      <w:r w:rsidRPr="00794EF6">
        <w:rPr>
          <w:rFonts w:ascii="Times New Roman" w:hAnsi="Times New Roman"/>
          <w:b/>
          <w:bCs/>
          <w:sz w:val="24"/>
          <w:szCs w:val="24"/>
        </w:rPr>
        <w:t xml:space="preserve">2.10 </w:t>
      </w:r>
      <w:r>
        <w:rPr>
          <w:rFonts w:ascii="Times New Roman" w:hAnsi="Times New Roman"/>
          <w:b/>
          <w:bCs/>
          <w:sz w:val="24"/>
          <w:szCs w:val="24"/>
        </w:rPr>
        <w:t>Data</w:t>
      </w:r>
      <w:r w:rsidR="002B583E" w:rsidRPr="00794EF6">
        <w:rPr>
          <w:rFonts w:ascii="Times New Roman" w:hAnsi="Times New Roman"/>
          <w:b/>
          <w:bCs/>
          <w:sz w:val="24"/>
          <w:szCs w:val="24"/>
        </w:rPr>
        <w:t xml:space="preserve"> processing and analysis </w:t>
      </w:r>
    </w:p>
    <w:p w14:paraId="700F7288" w14:textId="235F23A4" w:rsidR="00C8632F" w:rsidRDefault="002B583E" w:rsidP="007A2EDB">
      <w:pPr>
        <w:spacing w:after="0" w:line="360" w:lineRule="auto"/>
        <w:jc w:val="both"/>
        <w:rPr>
          <w:rFonts w:ascii="Times New Roman" w:eastAsia="Times New Roman" w:hAnsi="Times New Roman"/>
          <w:sz w:val="24"/>
          <w:szCs w:val="24"/>
          <w:lang w:val="en-GB" w:eastAsia="en-GB"/>
        </w:rPr>
      </w:pPr>
      <w:r w:rsidRPr="00F4030F">
        <w:rPr>
          <w:rFonts w:ascii="Times New Roman" w:eastAsia="Times New Roman" w:hAnsi="Times New Roman"/>
          <w:sz w:val="24"/>
          <w:szCs w:val="24"/>
          <w:lang w:val="en-GB" w:eastAsia="en-GB"/>
        </w:rPr>
        <w:t xml:space="preserve">The collected data were coded and entered into Epi-Info version 7.1 and exported to SPSS version 25, </w:t>
      </w:r>
      <w:r w:rsidR="00F40FC1">
        <w:rPr>
          <w:rFonts w:ascii="Times New Roman" w:eastAsia="Times New Roman" w:hAnsi="Times New Roman"/>
          <w:sz w:val="24"/>
          <w:szCs w:val="24"/>
          <w:lang w:val="en-GB" w:eastAsia="en-GB"/>
        </w:rPr>
        <w:t xml:space="preserve">then checked </w:t>
      </w:r>
      <w:r w:rsidRPr="00F4030F">
        <w:rPr>
          <w:rFonts w:ascii="Times New Roman" w:eastAsia="Times New Roman" w:hAnsi="Times New Roman"/>
          <w:sz w:val="24"/>
          <w:szCs w:val="24"/>
          <w:lang w:val="en-GB" w:eastAsia="en-GB"/>
        </w:rPr>
        <w:t>and cleaned for completeness before analysis. Text</w:t>
      </w:r>
      <w:r w:rsidR="00F40FC1">
        <w:rPr>
          <w:rFonts w:ascii="Times New Roman" w:eastAsia="Times New Roman" w:hAnsi="Times New Roman"/>
          <w:sz w:val="24"/>
          <w:szCs w:val="24"/>
          <w:lang w:val="en-GB" w:eastAsia="en-GB"/>
        </w:rPr>
        <w:t>s</w:t>
      </w:r>
      <w:r w:rsidRPr="00F4030F">
        <w:rPr>
          <w:rFonts w:ascii="Times New Roman" w:eastAsia="Times New Roman" w:hAnsi="Times New Roman"/>
          <w:sz w:val="24"/>
          <w:szCs w:val="24"/>
          <w:lang w:val="en-GB" w:eastAsia="en-GB"/>
        </w:rPr>
        <w:t xml:space="preserve">, numbers, frequency tables, and graphs were used to summarize the summary statistics. </w:t>
      </w:r>
    </w:p>
    <w:p w14:paraId="5AB494C1" w14:textId="29FD28B5" w:rsidR="007A2EDB" w:rsidRDefault="002B583E" w:rsidP="007A2EDB">
      <w:pPr>
        <w:spacing w:after="0" w:line="360" w:lineRule="auto"/>
        <w:jc w:val="both"/>
        <w:rPr>
          <w:rFonts w:ascii="Times New Roman" w:eastAsia="Times New Roman" w:hAnsi="Times New Roman"/>
          <w:sz w:val="24"/>
          <w:szCs w:val="24"/>
          <w:lang w:val="en-GB" w:eastAsia="en-GB"/>
        </w:rPr>
      </w:pPr>
      <w:r w:rsidRPr="00F4030F">
        <w:rPr>
          <w:rFonts w:ascii="Times New Roman" w:eastAsia="Times New Roman" w:hAnsi="Times New Roman"/>
          <w:sz w:val="24"/>
          <w:szCs w:val="24"/>
          <w:lang w:val="en-GB" w:eastAsia="en-GB"/>
        </w:rPr>
        <w:t>Descriptive statistics and logistic regression analyses were used to identify the association between dependent and independent variables. Variables with a p-value of 0.25 and below by bivariate analysis were taken as candidates for multivariate logistic regression. Hosmer and Lemeshow goodness-of-fit tests were assessed to check the model's fitness. As well as the collinearity test was done to identify the linear relationship between each independent variable. All variables with a p-value ≤ 0.25 in the bivariate analysis were further entered into the multivariate logistic regression model. Variables with a p-value ≤ 0.05 at 95% CI in the multivariate analysis were taken as significantly associated with outcome variables.</w:t>
      </w:r>
      <w:r>
        <w:rPr>
          <w:rFonts w:ascii="Times New Roman" w:eastAsia="Times New Roman" w:hAnsi="Times New Roman"/>
          <w:sz w:val="24"/>
          <w:szCs w:val="24"/>
          <w:lang w:val="en-GB" w:eastAsia="en-GB"/>
        </w:rPr>
        <w:t xml:space="preserve"> </w:t>
      </w:r>
    </w:p>
    <w:p w14:paraId="5E15CA96" w14:textId="77777777" w:rsidR="00AF16B4" w:rsidRDefault="00AF16B4" w:rsidP="007A2EDB">
      <w:pPr>
        <w:spacing w:after="0" w:line="360" w:lineRule="auto"/>
        <w:jc w:val="both"/>
        <w:rPr>
          <w:rFonts w:ascii="Times New Roman" w:eastAsia="Times New Roman" w:hAnsi="Times New Roman"/>
          <w:sz w:val="24"/>
          <w:szCs w:val="24"/>
          <w:lang w:val="en-GB" w:eastAsia="en-GB"/>
        </w:rPr>
      </w:pPr>
    </w:p>
    <w:p w14:paraId="57CD6145" w14:textId="5C0DB720" w:rsidR="00C8632F" w:rsidRPr="00C8632F" w:rsidRDefault="002B583E" w:rsidP="007A2EDB">
      <w:pPr>
        <w:spacing w:after="0" w:line="360" w:lineRule="auto"/>
        <w:jc w:val="both"/>
        <w:rPr>
          <w:rFonts w:ascii="Times New Roman" w:eastAsia="Times New Roman" w:hAnsi="Times New Roman"/>
          <w:b/>
          <w:bCs/>
          <w:sz w:val="24"/>
          <w:szCs w:val="24"/>
          <w:lang w:val="en-GB" w:eastAsia="en-GB"/>
        </w:rPr>
      </w:pPr>
      <w:r w:rsidRPr="00C8632F">
        <w:rPr>
          <w:rFonts w:ascii="Times New Roman" w:eastAsia="Times New Roman" w:hAnsi="Times New Roman"/>
          <w:b/>
          <w:bCs/>
          <w:sz w:val="24"/>
          <w:szCs w:val="24"/>
          <w:lang w:val="en-GB" w:eastAsia="en-GB"/>
        </w:rPr>
        <w:t xml:space="preserve">2.11 Operational definitions </w:t>
      </w:r>
    </w:p>
    <w:p w14:paraId="7676144A" w14:textId="5CCA61BD" w:rsidR="00C8632F" w:rsidRPr="00CF1636" w:rsidRDefault="002B583E" w:rsidP="00F40FC1">
      <w:pPr>
        <w:pStyle w:val="ListParagraph"/>
        <w:autoSpaceDE w:val="0"/>
        <w:autoSpaceDN w:val="0"/>
        <w:adjustRightInd w:val="0"/>
        <w:spacing w:after="0" w:line="360" w:lineRule="auto"/>
        <w:ind w:left="0"/>
        <w:jc w:val="both"/>
        <w:rPr>
          <w:rFonts w:ascii="Times New Roman" w:hAnsi="Times New Roman"/>
          <w:sz w:val="24"/>
          <w:szCs w:val="24"/>
        </w:rPr>
      </w:pPr>
      <w:bookmarkStart w:id="6" w:name="_Hlk233730815"/>
      <w:r w:rsidRPr="00CF1636">
        <w:rPr>
          <w:rFonts w:ascii="Times New Roman" w:hAnsi="Times New Roman"/>
          <w:b/>
          <w:bCs/>
          <w:sz w:val="24"/>
          <w:szCs w:val="24"/>
        </w:rPr>
        <w:t>Gender-based violence</w:t>
      </w:r>
      <w:r w:rsidR="003B3E77">
        <w:rPr>
          <w:rFonts w:ascii="Times New Roman" w:hAnsi="Times New Roman"/>
          <w:sz w:val="24"/>
          <w:szCs w:val="24"/>
        </w:rPr>
        <w:t>:</w:t>
      </w:r>
      <w:r w:rsidRPr="00CF1636">
        <w:rPr>
          <w:rFonts w:ascii="Times New Roman" w:hAnsi="Times New Roman"/>
          <w:sz w:val="24"/>
          <w:szCs w:val="24"/>
        </w:rPr>
        <w:t xml:space="preserve"> Harmful acts directed at an individual based on their gender</w:t>
      </w:r>
      <w:r w:rsidR="0060180D">
        <w:rPr>
          <w:rFonts w:ascii="Times New Roman" w:hAnsi="Times New Roman"/>
          <w:sz w:val="24"/>
          <w:szCs w:val="24"/>
        </w:rPr>
        <w:t>. In this study gender-based violence was assed using yes or no question</w:t>
      </w:r>
      <w:r w:rsidR="00473B50">
        <w:rPr>
          <w:rFonts w:ascii="Times New Roman" w:hAnsi="Times New Roman"/>
          <w:sz w:val="24"/>
          <w:szCs w:val="24"/>
        </w:rPr>
        <w:t>s</w:t>
      </w:r>
      <w:r w:rsidR="0060180D">
        <w:rPr>
          <w:rFonts w:ascii="Times New Roman" w:hAnsi="Times New Roman"/>
          <w:sz w:val="24"/>
          <w:szCs w:val="24"/>
        </w:rPr>
        <w:t xml:space="preserve"> and other forms of question </w:t>
      </w:r>
      <w:r w:rsidR="0060180D">
        <w:rPr>
          <w:rFonts w:ascii="Times New Roman" w:hAnsi="Times New Roman"/>
          <w:sz w:val="24"/>
          <w:szCs w:val="24"/>
        </w:rPr>
        <w:lastRenderedPageBreak/>
        <w:t xml:space="preserve">related to different forms gender based violences such as </w:t>
      </w:r>
      <w:r w:rsidR="00473B50">
        <w:rPr>
          <w:rFonts w:ascii="Times New Roman" w:hAnsi="Times New Roman"/>
          <w:sz w:val="24"/>
          <w:szCs w:val="24"/>
        </w:rPr>
        <w:t>Physical violence, sexual</w:t>
      </w:r>
      <w:r w:rsidR="0060180D">
        <w:rPr>
          <w:rFonts w:ascii="Times New Roman" w:hAnsi="Times New Roman"/>
          <w:sz w:val="24"/>
          <w:szCs w:val="24"/>
        </w:rPr>
        <w:t xml:space="preserve"> violence, and emotional/ psychological violences. </w:t>
      </w:r>
    </w:p>
    <w:bookmarkEnd w:id="6"/>
    <w:p w14:paraId="1AC6C1BA" w14:textId="2D19EE1B" w:rsidR="00C8632F" w:rsidRPr="00CF1636" w:rsidRDefault="002B583E" w:rsidP="00F40FC1">
      <w:pPr>
        <w:pStyle w:val="ListParagraph"/>
        <w:autoSpaceDE w:val="0"/>
        <w:autoSpaceDN w:val="0"/>
        <w:adjustRightInd w:val="0"/>
        <w:spacing w:after="0" w:line="360" w:lineRule="auto"/>
        <w:ind w:left="0"/>
        <w:jc w:val="both"/>
        <w:rPr>
          <w:rFonts w:ascii="Times New Roman" w:hAnsi="Times New Roman"/>
          <w:sz w:val="24"/>
          <w:szCs w:val="24"/>
        </w:rPr>
      </w:pPr>
      <w:r w:rsidRPr="00CF1636">
        <w:rPr>
          <w:rFonts w:ascii="Times New Roman" w:hAnsi="Times New Roman"/>
          <w:b/>
          <w:bCs/>
          <w:sz w:val="24"/>
          <w:szCs w:val="24"/>
        </w:rPr>
        <w:t>Physical violence</w:t>
      </w:r>
      <w:r w:rsidR="003B3E77">
        <w:rPr>
          <w:rFonts w:ascii="Times New Roman" w:hAnsi="Times New Roman"/>
          <w:sz w:val="24"/>
          <w:szCs w:val="24"/>
        </w:rPr>
        <w:t>:</w:t>
      </w:r>
      <w:r w:rsidRPr="00CF1636">
        <w:rPr>
          <w:rFonts w:ascii="Times New Roman" w:hAnsi="Times New Roman"/>
          <w:sz w:val="24"/>
          <w:szCs w:val="24"/>
        </w:rPr>
        <w:t xml:space="preserve"> In this study, physical violence is defined as a respondent saying "yes" to one of the following items: slapping, kicking, beating with any object, cutting/biting, shaking, shoving, pushing, throwing, and burning/choking against an individual</w:t>
      </w:r>
    </w:p>
    <w:p w14:paraId="5602B524" w14:textId="0F2585D6" w:rsidR="00C8632F" w:rsidRDefault="002B583E" w:rsidP="00F40FC1">
      <w:pPr>
        <w:pStyle w:val="ListParagraph"/>
        <w:spacing w:line="360" w:lineRule="auto"/>
        <w:ind w:left="0"/>
        <w:jc w:val="both"/>
        <w:rPr>
          <w:rFonts w:ascii="Times New Roman" w:hAnsi="Times New Roman"/>
          <w:sz w:val="24"/>
          <w:szCs w:val="24"/>
        </w:rPr>
      </w:pPr>
      <w:r w:rsidRPr="00CF1636">
        <w:rPr>
          <w:rFonts w:ascii="Times New Roman" w:hAnsi="Times New Roman"/>
          <w:b/>
          <w:bCs/>
          <w:sz w:val="24"/>
          <w:szCs w:val="24"/>
        </w:rPr>
        <w:t>Psychological/Emotional violence</w:t>
      </w:r>
      <w:r w:rsidR="003B3E77">
        <w:rPr>
          <w:rFonts w:ascii="Times New Roman" w:hAnsi="Times New Roman"/>
          <w:sz w:val="24"/>
          <w:szCs w:val="24"/>
        </w:rPr>
        <w:t>:</w:t>
      </w:r>
      <w:r w:rsidRPr="00CF1636">
        <w:rPr>
          <w:rFonts w:ascii="Times New Roman" w:hAnsi="Times New Roman"/>
          <w:sz w:val="24"/>
          <w:szCs w:val="24"/>
        </w:rPr>
        <w:t xml:space="preserve"> In this study, psychological violence is defined as acts of coercion or use of abusive language (e.g., verbal assaults) and arbitrary deprivation of liberty, whether occurring in public or in private</w:t>
      </w:r>
    </w:p>
    <w:p w14:paraId="28D23BF5" w14:textId="77777777" w:rsidR="00400BAA" w:rsidRDefault="00400BAA" w:rsidP="00400BAA">
      <w:pPr>
        <w:spacing w:line="360" w:lineRule="auto"/>
        <w:jc w:val="both"/>
        <w:rPr>
          <w:rFonts w:ascii="Times New Roman" w:hAnsi="Times New Roman"/>
          <w:b/>
          <w:bCs/>
          <w:sz w:val="24"/>
          <w:szCs w:val="24"/>
        </w:rPr>
      </w:pPr>
      <w:r>
        <w:rPr>
          <w:rFonts w:ascii="Times New Roman" w:hAnsi="Times New Roman"/>
          <w:b/>
          <w:bCs/>
          <w:sz w:val="24"/>
          <w:szCs w:val="24"/>
        </w:rPr>
        <w:t>Ethics approvals and consent to participate</w:t>
      </w:r>
    </w:p>
    <w:p w14:paraId="796DC995" w14:textId="4D8BB93F" w:rsidR="00400BAA" w:rsidRPr="00584D5F" w:rsidRDefault="00400BAA" w:rsidP="00584D5F">
      <w:pPr>
        <w:autoSpaceDE w:val="0"/>
        <w:autoSpaceDN w:val="0"/>
        <w:adjustRightInd w:val="0"/>
        <w:spacing w:after="0" w:line="360" w:lineRule="auto"/>
        <w:jc w:val="both"/>
        <w:rPr>
          <w:rFonts w:ascii="Times New Roman" w:hAnsi="Times New Roman"/>
          <w:sz w:val="24"/>
          <w:szCs w:val="24"/>
        </w:rPr>
      </w:pPr>
      <w:r w:rsidRPr="00CF112B">
        <w:rPr>
          <w:rFonts w:ascii="Times New Roman" w:hAnsi="Times New Roman"/>
          <w:sz w:val="24"/>
          <w:szCs w:val="24"/>
        </w:rPr>
        <w:t>Ethical clearance was obtained from</w:t>
      </w:r>
      <w:r>
        <w:rPr>
          <w:rFonts w:ascii="Times New Roman" w:hAnsi="Times New Roman"/>
          <w:sz w:val="24"/>
          <w:szCs w:val="24"/>
        </w:rPr>
        <w:t xml:space="preserve"> the</w:t>
      </w:r>
      <w:r w:rsidRPr="00CF112B">
        <w:rPr>
          <w:rFonts w:ascii="Times New Roman" w:hAnsi="Times New Roman"/>
          <w:sz w:val="24"/>
          <w:szCs w:val="24"/>
        </w:rPr>
        <w:t xml:space="preserve"> Institutional Review Board (IRB) of Arsi University College of Health Sciences</w:t>
      </w:r>
      <w:r>
        <w:rPr>
          <w:rFonts w:ascii="Times New Roman" w:hAnsi="Times New Roman"/>
          <w:sz w:val="24"/>
          <w:szCs w:val="24"/>
        </w:rPr>
        <w:t xml:space="preserve"> with a letter reference number of A</w:t>
      </w:r>
      <w:r w:rsidRPr="00CC20CC">
        <w:rPr>
          <w:rFonts w:ascii="Times New Roman" w:hAnsi="Times New Roman"/>
          <w:sz w:val="24"/>
          <w:szCs w:val="24"/>
        </w:rPr>
        <w:t>/CHS/C/102/2022</w:t>
      </w:r>
      <w:r>
        <w:rPr>
          <w:rFonts w:ascii="Times New Roman" w:hAnsi="Times New Roman"/>
          <w:sz w:val="24"/>
          <w:szCs w:val="24"/>
        </w:rPr>
        <w:t>.</w:t>
      </w:r>
      <w:r w:rsidRPr="00CF112B">
        <w:rPr>
          <w:rFonts w:ascii="Times New Roman" w:hAnsi="Times New Roman"/>
          <w:sz w:val="24"/>
          <w:szCs w:val="24"/>
        </w:rPr>
        <w:t xml:space="preserve"> Before data collection, </w:t>
      </w:r>
      <w:r w:rsidRPr="00CC20CC">
        <w:rPr>
          <w:rFonts w:ascii="Times New Roman" w:hAnsi="Times New Roman"/>
          <w:sz w:val="24"/>
          <w:szCs w:val="24"/>
        </w:rPr>
        <w:t>the school administration</w:t>
      </w:r>
      <w:r>
        <w:rPr>
          <w:rFonts w:ascii="Times New Roman" w:hAnsi="Times New Roman"/>
          <w:sz w:val="24"/>
          <w:szCs w:val="24"/>
        </w:rPr>
        <w:t xml:space="preserve"> and female students</w:t>
      </w:r>
      <w:r w:rsidRPr="00CF112B">
        <w:rPr>
          <w:rFonts w:ascii="Times New Roman" w:hAnsi="Times New Roman"/>
          <w:sz w:val="24"/>
          <w:szCs w:val="24"/>
        </w:rPr>
        <w:t xml:space="preserve"> were informed about the purpose of the study</w:t>
      </w:r>
      <w:r>
        <w:rPr>
          <w:rFonts w:ascii="Times New Roman" w:hAnsi="Times New Roman"/>
          <w:sz w:val="24"/>
          <w:szCs w:val="24"/>
        </w:rPr>
        <w:t xml:space="preserve"> and</w:t>
      </w:r>
      <w:r w:rsidRPr="00CF112B">
        <w:rPr>
          <w:rFonts w:ascii="Times New Roman" w:hAnsi="Times New Roman"/>
          <w:sz w:val="24"/>
          <w:szCs w:val="24"/>
        </w:rPr>
        <w:t xml:space="preserve"> the</w:t>
      </w:r>
      <w:r>
        <w:rPr>
          <w:rFonts w:ascii="Times New Roman" w:hAnsi="Times New Roman"/>
          <w:sz w:val="24"/>
          <w:szCs w:val="24"/>
        </w:rPr>
        <w:t>ir</w:t>
      </w:r>
      <w:r w:rsidRPr="00CF112B">
        <w:rPr>
          <w:rFonts w:ascii="Times New Roman" w:hAnsi="Times New Roman"/>
          <w:sz w:val="24"/>
          <w:szCs w:val="24"/>
        </w:rPr>
        <w:t xml:space="preserve"> right to refuse participation and discontinue the interview. </w:t>
      </w:r>
      <w:r>
        <w:rPr>
          <w:rFonts w:ascii="Times New Roman" w:hAnsi="Times New Roman"/>
          <w:sz w:val="24"/>
          <w:szCs w:val="24"/>
        </w:rPr>
        <w:t xml:space="preserve">The interviewers obtained </w:t>
      </w:r>
      <w:r w:rsidRPr="00CC20CC">
        <w:rPr>
          <w:rFonts w:ascii="Times New Roman" w:hAnsi="Times New Roman"/>
          <w:sz w:val="24"/>
          <w:szCs w:val="24"/>
        </w:rPr>
        <w:t>written</w:t>
      </w:r>
      <w:r w:rsidRPr="00CF112B">
        <w:rPr>
          <w:rFonts w:ascii="Times New Roman" w:hAnsi="Times New Roman"/>
          <w:sz w:val="24"/>
          <w:szCs w:val="24"/>
        </w:rPr>
        <w:t xml:space="preserve"> consent </w:t>
      </w:r>
      <w:r w:rsidRPr="00CF112B">
        <w:rPr>
          <w:rFonts w:ascii="Times New Roman" w:hAnsi="Times New Roman"/>
          <w:sz w:val="24"/>
          <w:szCs w:val="24"/>
          <w:lang w:val="en-GB"/>
        </w:rPr>
        <w:t xml:space="preserve">from all selected </w:t>
      </w:r>
      <w:r>
        <w:rPr>
          <w:rFonts w:ascii="Times New Roman" w:hAnsi="Times New Roman"/>
          <w:sz w:val="24"/>
          <w:szCs w:val="24"/>
          <w:lang w:val="en-GB"/>
        </w:rPr>
        <w:t>female students</w:t>
      </w:r>
      <w:r w:rsidRPr="00CF112B">
        <w:rPr>
          <w:rFonts w:ascii="Times New Roman" w:hAnsi="Times New Roman"/>
          <w:sz w:val="24"/>
          <w:szCs w:val="24"/>
          <w:lang w:val="en-GB"/>
        </w:rPr>
        <w:t xml:space="preserve"> before</w:t>
      </w:r>
      <w:r>
        <w:rPr>
          <w:rFonts w:ascii="Times New Roman" w:hAnsi="Times New Roman"/>
          <w:sz w:val="24"/>
          <w:szCs w:val="24"/>
          <w:lang w:val="en-GB"/>
        </w:rPr>
        <w:t xml:space="preserve"> the</w:t>
      </w:r>
      <w:r w:rsidRPr="00CF112B">
        <w:rPr>
          <w:rFonts w:ascii="Times New Roman" w:hAnsi="Times New Roman"/>
          <w:sz w:val="24"/>
          <w:szCs w:val="24"/>
          <w:lang w:val="en-GB"/>
        </w:rPr>
        <w:t xml:space="preserve"> interview</w:t>
      </w:r>
      <w:r w:rsidRPr="00CF112B">
        <w:rPr>
          <w:rFonts w:ascii="Times New Roman" w:hAnsi="Times New Roman"/>
          <w:sz w:val="24"/>
          <w:szCs w:val="24"/>
        </w:rPr>
        <w:t xml:space="preserve">. </w:t>
      </w:r>
    </w:p>
    <w:p w14:paraId="7FFC1A5B" w14:textId="6D95BD3A" w:rsidR="00C8632F" w:rsidRDefault="002B583E" w:rsidP="007A2EDB">
      <w:pPr>
        <w:spacing w:after="0" w:line="360" w:lineRule="auto"/>
        <w:jc w:val="both"/>
        <w:rPr>
          <w:rFonts w:ascii="Times New Roman" w:eastAsia="Times New Roman" w:hAnsi="Times New Roman"/>
          <w:b/>
          <w:bCs/>
          <w:sz w:val="24"/>
          <w:szCs w:val="24"/>
          <w:lang w:val="en-GB" w:eastAsia="en-GB"/>
        </w:rPr>
      </w:pPr>
      <w:r w:rsidRPr="003B3E77">
        <w:rPr>
          <w:rFonts w:ascii="Times New Roman" w:eastAsia="Times New Roman" w:hAnsi="Times New Roman"/>
          <w:b/>
          <w:bCs/>
          <w:sz w:val="24"/>
          <w:szCs w:val="24"/>
          <w:lang w:val="en-GB" w:eastAsia="en-GB"/>
        </w:rPr>
        <w:t xml:space="preserve">3. Result </w:t>
      </w:r>
    </w:p>
    <w:p w14:paraId="4416E413" w14:textId="5C167720" w:rsidR="003B3E77" w:rsidRDefault="002B583E" w:rsidP="007A2EDB">
      <w:pPr>
        <w:spacing w:after="0" w:line="360" w:lineRule="auto"/>
        <w:jc w:val="both"/>
        <w:rPr>
          <w:rFonts w:ascii="Times New Roman" w:eastAsia="Times New Roman" w:hAnsi="Times New Roman"/>
          <w:b/>
          <w:bCs/>
          <w:sz w:val="24"/>
          <w:szCs w:val="24"/>
          <w:lang w:val="en-GB" w:eastAsia="en-GB"/>
        </w:rPr>
      </w:pPr>
      <w:r>
        <w:rPr>
          <w:rFonts w:ascii="Times New Roman" w:eastAsia="Times New Roman" w:hAnsi="Times New Roman"/>
          <w:b/>
          <w:bCs/>
          <w:sz w:val="24"/>
          <w:szCs w:val="24"/>
          <w:lang w:val="en-GB" w:eastAsia="en-GB"/>
        </w:rPr>
        <w:t xml:space="preserve">3.1 Sociodemographic characteristics of respondents </w:t>
      </w:r>
    </w:p>
    <w:p w14:paraId="37442A00" w14:textId="69E2E695" w:rsidR="00005C1D" w:rsidRPr="0099010C" w:rsidRDefault="0099010C" w:rsidP="0099010C">
      <w:pPr>
        <w:pStyle w:val="ds-markdown-paragraph"/>
        <w:shd w:val="clear" w:color="auto" w:fill="FFFFFF"/>
        <w:spacing w:before="0" w:beforeAutospacing="0" w:after="0" w:afterAutospacing="0" w:line="360" w:lineRule="auto"/>
        <w:jc w:val="both"/>
        <w:rPr>
          <w:rFonts w:ascii="Segoe UI" w:hAnsi="Segoe UI" w:cs="Segoe UI"/>
          <w:color w:val="0F1115"/>
        </w:rPr>
      </w:pPr>
      <w:r w:rsidRPr="0099010C">
        <w:rPr>
          <w:color w:val="0F1115"/>
        </w:rPr>
        <w:t>Out of 362 students, 356 completed the questionnaire, yielding a response rate of 98%. The mean age of the respondents was 17.40 (SD = 1.47). The majority of the respondents, 204 (57.3%), were Muslims. One hundred seventy (47.8%) were from grade 9, and 181 (50.8%) were from urban areas. Among the respondents, 158 (44.8%) were living with their families. Additionally, 297 (80.6%) had pocket money, 46 (12.9%) were performing poorly in their education, and 143 (40.2%) had a boyfriend</w:t>
      </w:r>
      <w:r>
        <w:rPr>
          <w:rFonts w:ascii="Segoe UI" w:hAnsi="Segoe UI" w:cs="Segoe UI"/>
          <w:color w:val="0F1115"/>
        </w:rPr>
        <w:t xml:space="preserve"> </w:t>
      </w:r>
      <w:r w:rsidR="006E4C88">
        <w:t xml:space="preserve">(Table 1). </w:t>
      </w:r>
    </w:p>
    <w:p w14:paraId="290BD315" w14:textId="01F976C5" w:rsidR="006E4C88" w:rsidRDefault="002B583E" w:rsidP="006E4C88">
      <w:pPr>
        <w:pStyle w:val="Caption"/>
        <w:keepNext/>
        <w:spacing w:line="276" w:lineRule="auto"/>
        <w:jc w:val="both"/>
        <w:rPr>
          <w:rFonts w:ascii="Times New Roman" w:hAnsi="Times New Roman"/>
          <w:b/>
          <w:bCs/>
          <w:i w:val="0"/>
          <w:iCs w:val="0"/>
          <w:color w:val="000000"/>
          <w:sz w:val="24"/>
          <w:szCs w:val="24"/>
        </w:rPr>
      </w:pPr>
      <w:bookmarkStart w:id="7" w:name="_Toc151098280"/>
      <w:r w:rsidRPr="0011362C">
        <w:rPr>
          <w:rFonts w:ascii="Times New Roman" w:hAnsi="Times New Roman"/>
          <w:b/>
          <w:bCs/>
          <w:i w:val="0"/>
          <w:iCs w:val="0"/>
          <w:color w:val="000000"/>
          <w:sz w:val="24"/>
          <w:szCs w:val="24"/>
        </w:rPr>
        <w:t xml:space="preserve">Table </w:t>
      </w:r>
      <w:r w:rsidRPr="0011362C">
        <w:rPr>
          <w:rFonts w:ascii="Times New Roman" w:hAnsi="Times New Roman"/>
          <w:b/>
          <w:bCs/>
          <w:i w:val="0"/>
          <w:iCs w:val="0"/>
          <w:color w:val="000000"/>
          <w:sz w:val="24"/>
          <w:szCs w:val="24"/>
        </w:rPr>
        <w:fldChar w:fldCharType="begin"/>
      </w:r>
      <w:r w:rsidRPr="0011362C">
        <w:rPr>
          <w:rFonts w:ascii="Times New Roman" w:hAnsi="Times New Roman"/>
          <w:b/>
          <w:bCs/>
          <w:i w:val="0"/>
          <w:iCs w:val="0"/>
          <w:color w:val="000000"/>
          <w:sz w:val="24"/>
          <w:szCs w:val="24"/>
        </w:rPr>
        <w:instrText xml:space="preserve"> SEQ Table \* ARABIC </w:instrText>
      </w:r>
      <w:r w:rsidRPr="0011362C">
        <w:rPr>
          <w:rFonts w:ascii="Times New Roman" w:hAnsi="Times New Roman"/>
          <w:b/>
          <w:bCs/>
          <w:i w:val="0"/>
          <w:iCs w:val="0"/>
          <w:color w:val="000000"/>
          <w:sz w:val="24"/>
          <w:szCs w:val="24"/>
        </w:rPr>
        <w:fldChar w:fldCharType="separate"/>
      </w:r>
      <w:r w:rsidRPr="0011362C">
        <w:rPr>
          <w:rFonts w:ascii="Times New Roman" w:hAnsi="Times New Roman"/>
          <w:b/>
          <w:bCs/>
          <w:i w:val="0"/>
          <w:iCs w:val="0"/>
          <w:noProof/>
          <w:color w:val="000000"/>
          <w:sz w:val="24"/>
          <w:szCs w:val="24"/>
        </w:rPr>
        <w:t>1</w:t>
      </w:r>
      <w:r w:rsidRPr="0011362C">
        <w:rPr>
          <w:rFonts w:ascii="Times New Roman" w:hAnsi="Times New Roman"/>
          <w:b/>
          <w:bCs/>
          <w:i w:val="0"/>
          <w:iCs w:val="0"/>
          <w:color w:val="000000"/>
          <w:sz w:val="24"/>
          <w:szCs w:val="24"/>
        </w:rPr>
        <w:fldChar w:fldCharType="end"/>
      </w:r>
      <w:r w:rsidRPr="0011362C">
        <w:rPr>
          <w:rFonts w:ascii="Times New Roman" w:hAnsi="Times New Roman"/>
          <w:b/>
          <w:bCs/>
          <w:i w:val="0"/>
          <w:iCs w:val="0"/>
          <w:color w:val="000000"/>
          <w:sz w:val="24"/>
          <w:szCs w:val="24"/>
        </w:rPr>
        <w:t xml:space="preserve"> Socio-demographic characteristics of female Bokoji high school students, Arsi, Oromia, and Ethiopia, 2023.</w:t>
      </w:r>
      <w:bookmarkEnd w:id="7"/>
      <w:r>
        <w:rPr>
          <w:rFonts w:ascii="Times New Roman" w:hAnsi="Times New Roman"/>
          <w:b/>
          <w:bCs/>
          <w:i w:val="0"/>
          <w:iCs w:val="0"/>
          <w:color w:val="000000"/>
          <w:sz w:val="24"/>
          <w:szCs w:val="24"/>
        </w:rPr>
        <w:t xml:space="preserve"> </w:t>
      </w:r>
      <w:r w:rsidR="004004A4">
        <w:rPr>
          <w:rFonts w:ascii="Times New Roman" w:hAnsi="Times New Roman"/>
          <w:b/>
          <w:bCs/>
          <w:i w:val="0"/>
          <w:iCs w:val="0"/>
          <w:color w:val="000000"/>
          <w:sz w:val="24"/>
          <w:szCs w:val="24"/>
        </w:rPr>
        <w:t xml:space="preserve"> N=362</w:t>
      </w:r>
    </w:p>
    <w:tbl>
      <w:tblPr>
        <w:tblW w:w="9810" w:type="dxa"/>
        <w:tblInd w:w="-342" w:type="dxa"/>
        <w:tblLayout w:type="fixed"/>
        <w:tblLook w:val="04A0" w:firstRow="1" w:lastRow="0" w:firstColumn="1" w:lastColumn="0" w:noHBand="0" w:noVBand="1"/>
      </w:tblPr>
      <w:tblGrid>
        <w:gridCol w:w="4230"/>
        <w:gridCol w:w="2250"/>
        <w:gridCol w:w="1620"/>
        <w:gridCol w:w="1710"/>
      </w:tblGrid>
      <w:tr w:rsidR="00AF16F6" w14:paraId="391167B3" w14:textId="77777777">
        <w:trPr>
          <w:trHeight w:val="70"/>
        </w:trPr>
        <w:tc>
          <w:tcPr>
            <w:tcW w:w="4230" w:type="dxa"/>
            <w:tcBorders>
              <w:top w:val="single" w:sz="4" w:space="0" w:color="auto"/>
              <w:bottom w:val="single" w:sz="4" w:space="0" w:color="auto"/>
            </w:tcBorders>
          </w:tcPr>
          <w:p w14:paraId="7A1A6011" w14:textId="77777777" w:rsidR="006E4C88" w:rsidRPr="006B62F6" w:rsidRDefault="002B583E">
            <w:pPr>
              <w:tabs>
                <w:tab w:val="left" w:pos="3195"/>
              </w:tabs>
              <w:spacing w:after="0" w:line="276" w:lineRule="auto"/>
              <w:jc w:val="both"/>
              <w:rPr>
                <w:rFonts w:ascii="Times New Roman" w:hAnsi="Times New Roman"/>
                <w:b/>
                <w:color w:val="000000"/>
                <w:sz w:val="24"/>
                <w:szCs w:val="24"/>
              </w:rPr>
            </w:pPr>
            <w:r w:rsidRPr="006B62F6">
              <w:rPr>
                <w:rFonts w:ascii="Times New Roman" w:hAnsi="Times New Roman"/>
                <w:b/>
                <w:color w:val="000000"/>
                <w:sz w:val="24"/>
                <w:szCs w:val="24"/>
              </w:rPr>
              <w:t xml:space="preserve">   Variables</w:t>
            </w:r>
          </w:p>
        </w:tc>
        <w:tc>
          <w:tcPr>
            <w:tcW w:w="2250" w:type="dxa"/>
            <w:tcBorders>
              <w:top w:val="single" w:sz="4" w:space="0" w:color="auto"/>
              <w:bottom w:val="single" w:sz="4" w:space="0" w:color="auto"/>
            </w:tcBorders>
          </w:tcPr>
          <w:p w14:paraId="60E45F30" w14:textId="77777777" w:rsidR="006E4C88" w:rsidRPr="006B62F6" w:rsidRDefault="002B583E">
            <w:pPr>
              <w:tabs>
                <w:tab w:val="left" w:pos="3195"/>
              </w:tabs>
              <w:spacing w:after="0" w:line="276" w:lineRule="auto"/>
              <w:jc w:val="both"/>
              <w:rPr>
                <w:rFonts w:ascii="Times New Roman" w:hAnsi="Times New Roman"/>
                <w:b/>
                <w:color w:val="000000"/>
                <w:sz w:val="24"/>
                <w:szCs w:val="24"/>
              </w:rPr>
            </w:pPr>
            <w:r w:rsidRPr="006B62F6">
              <w:rPr>
                <w:rFonts w:ascii="Times New Roman" w:hAnsi="Times New Roman"/>
                <w:b/>
                <w:color w:val="000000"/>
                <w:sz w:val="24"/>
                <w:szCs w:val="24"/>
              </w:rPr>
              <w:t>Category</w:t>
            </w:r>
          </w:p>
        </w:tc>
        <w:tc>
          <w:tcPr>
            <w:tcW w:w="1620" w:type="dxa"/>
            <w:tcBorders>
              <w:top w:val="single" w:sz="4" w:space="0" w:color="auto"/>
              <w:bottom w:val="single" w:sz="4" w:space="0" w:color="auto"/>
            </w:tcBorders>
          </w:tcPr>
          <w:p w14:paraId="3424ADBF" w14:textId="77777777" w:rsidR="006E4C88" w:rsidRPr="006B62F6" w:rsidRDefault="002B583E">
            <w:pPr>
              <w:spacing w:after="0" w:line="276" w:lineRule="auto"/>
              <w:ind w:left="60" w:right="60"/>
              <w:jc w:val="both"/>
              <w:rPr>
                <w:rFonts w:ascii="Times New Roman" w:hAnsi="Times New Roman"/>
                <w:b/>
                <w:color w:val="000000"/>
                <w:sz w:val="24"/>
                <w:szCs w:val="24"/>
              </w:rPr>
            </w:pPr>
            <w:r w:rsidRPr="006B62F6">
              <w:rPr>
                <w:rFonts w:ascii="Times New Roman" w:hAnsi="Times New Roman"/>
                <w:b/>
                <w:color w:val="000000"/>
                <w:sz w:val="24"/>
                <w:szCs w:val="24"/>
              </w:rPr>
              <w:t>Frequency (n=356)</w:t>
            </w:r>
          </w:p>
        </w:tc>
        <w:tc>
          <w:tcPr>
            <w:tcW w:w="1710" w:type="dxa"/>
            <w:tcBorders>
              <w:top w:val="single" w:sz="4" w:space="0" w:color="auto"/>
              <w:bottom w:val="single" w:sz="4" w:space="0" w:color="auto"/>
            </w:tcBorders>
          </w:tcPr>
          <w:p w14:paraId="7E2A5525" w14:textId="77777777" w:rsidR="006E4C88" w:rsidRPr="006B62F6" w:rsidRDefault="002B583E">
            <w:pPr>
              <w:spacing w:after="0" w:line="276" w:lineRule="auto"/>
              <w:ind w:left="60" w:right="60"/>
              <w:jc w:val="both"/>
              <w:rPr>
                <w:rFonts w:ascii="Times New Roman" w:hAnsi="Times New Roman"/>
                <w:b/>
                <w:color w:val="000000"/>
                <w:sz w:val="24"/>
                <w:szCs w:val="24"/>
              </w:rPr>
            </w:pPr>
            <w:r w:rsidRPr="006B62F6">
              <w:rPr>
                <w:rFonts w:ascii="Times New Roman" w:hAnsi="Times New Roman"/>
                <w:b/>
                <w:color w:val="000000"/>
                <w:sz w:val="24"/>
                <w:szCs w:val="24"/>
              </w:rPr>
              <w:t xml:space="preserve"> Percentage</w:t>
            </w:r>
          </w:p>
        </w:tc>
      </w:tr>
      <w:tr w:rsidR="00AF16F6" w14:paraId="17B04D75" w14:textId="77777777">
        <w:tc>
          <w:tcPr>
            <w:tcW w:w="4230" w:type="dxa"/>
            <w:vMerge w:val="restart"/>
            <w:tcBorders>
              <w:top w:val="single" w:sz="4" w:space="0" w:color="auto"/>
            </w:tcBorders>
          </w:tcPr>
          <w:p w14:paraId="6BC41039" w14:textId="77777777" w:rsidR="006E4C88" w:rsidRPr="006B62F6" w:rsidRDefault="002B583E">
            <w:pPr>
              <w:spacing w:after="0" w:line="276" w:lineRule="auto"/>
              <w:ind w:left="60" w:right="60"/>
              <w:jc w:val="both"/>
              <w:rPr>
                <w:rFonts w:ascii="Times New Roman" w:hAnsi="Times New Roman"/>
                <w:b/>
                <w:color w:val="000000"/>
                <w:sz w:val="24"/>
                <w:szCs w:val="24"/>
              </w:rPr>
            </w:pPr>
            <w:r w:rsidRPr="006B62F6">
              <w:rPr>
                <w:rFonts w:ascii="Times New Roman" w:hAnsi="Times New Roman"/>
                <w:b/>
                <w:color w:val="000000"/>
                <w:sz w:val="24"/>
                <w:szCs w:val="24"/>
              </w:rPr>
              <w:t xml:space="preserve">Age </w:t>
            </w:r>
          </w:p>
        </w:tc>
        <w:tc>
          <w:tcPr>
            <w:tcW w:w="2250" w:type="dxa"/>
            <w:tcBorders>
              <w:top w:val="single" w:sz="4" w:space="0" w:color="auto"/>
            </w:tcBorders>
          </w:tcPr>
          <w:p w14:paraId="5BAF3E83" w14:textId="3DC3299A" w:rsidR="006E4C88" w:rsidRPr="006B62F6" w:rsidRDefault="002B583E" w:rsidP="00AF16B4">
            <w:pPr>
              <w:spacing w:after="0" w:line="276" w:lineRule="auto"/>
              <w:ind w:right="60"/>
              <w:jc w:val="both"/>
              <w:rPr>
                <w:rFonts w:ascii="Times New Roman" w:hAnsi="Times New Roman"/>
                <w:color w:val="000000"/>
                <w:sz w:val="24"/>
                <w:szCs w:val="24"/>
              </w:rPr>
            </w:pPr>
            <w:r w:rsidRPr="006B62F6">
              <w:rPr>
                <w:rFonts w:ascii="Times New Roman" w:hAnsi="Times New Roman"/>
                <w:color w:val="000000"/>
                <w:sz w:val="24"/>
                <w:szCs w:val="24"/>
              </w:rPr>
              <w:t>1</w:t>
            </w:r>
            <w:r w:rsidR="00AF16B4">
              <w:rPr>
                <w:rFonts w:ascii="Times New Roman" w:hAnsi="Times New Roman"/>
                <w:color w:val="000000"/>
                <w:sz w:val="24"/>
                <w:szCs w:val="24"/>
              </w:rPr>
              <w:t>4</w:t>
            </w:r>
            <w:r w:rsidRPr="006B62F6">
              <w:rPr>
                <w:rFonts w:ascii="Times New Roman" w:hAnsi="Times New Roman"/>
                <w:color w:val="000000"/>
                <w:sz w:val="24"/>
                <w:szCs w:val="24"/>
              </w:rPr>
              <w:t>-17 Years</w:t>
            </w:r>
          </w:p>
        </w:tc>
        <w:tc>
          <w:tcPr>
            <w:tcW w:w="1620" w:type="dxa"/>
            <w:tcBorders>
              <w:top w:val="single" w:sz="4" w:space="0" w:color="auto"/>
            </w:tcBorders>
          </w:tcPr>
          <w:p w14:paraId="6CFDFF54" w14:textId="77777777" w:rsidR="006E4C88" w:rsidRPr="006B62F6" w:rsidRDefault="002B583E">
            <w:pPr>
              <w:spacing w:after="0" w:line="276" w:lineRule="auto"/>
              <w:ind w:left="60" w:right="60"/>
              <w:jc w:val="both"/>
              <w:rPr>
                <w:rFonts w:ascii="Times New Roman" w:hAnsi="Times New Roman"/>
                <w:color w:val="000000"/>
                <w:sz w:val="24"/>
                <w:szCs w:val="24"/>
              </w:rPr>
            </w:pPr>
            <w:r w:rsidRPr="006B62F6">
              <w:rPr>
                <w:rFonts w:ascii="Times New Roman" w:hAnsi="Times New Roman"/>
                <w:color w:val="000000"/>
                <w:sz w:val="24"/>
                <w:szCs w:val="24"/>
              </w:rPr>
              <w:t>161</w:t>
            </w:r>
          </w:p>
        </w:tc>
        <w:tc>
          <w:tcPr>
            <w:tcW w:w="1710" w:type="dxa"/>
            <w:tcBorders>
              <w:top w:val="single" w:sz="4" w:space="0" w:color="auto"/>
            </w:tcBorders>
          </w:tcPr>
          <w:p w14:paraId="67392E40" w14:textId="77777777" w:rsidR="006E4C88" w:rsidRPr="006B62F6" w:rsidRDefault="002B583E">
            <w:pPr>
              <w:spacing w:after="0" w:line="276" w:lineRule="auto"/>
              <w:ind w:left="60" w:right="60"/>
              <w:jc w:val="both"/>
              <w:rPr>
                <w:rFonts w:ascii="Times New Roman" w:hAnsi="Times New Roman"/>
                <w:color w:val="000000"/>
                <w:sz w:val="24"/>
                <w:szCs w:val="24"/>
              </w:rPr>
            </w:pPr>
            <w:r w:rsidRPr="006B62F6">
              <w:rPr>
                <w:rFonts w:ascii="Times New Roman" w:hAnsi="Times New Roman"/>
                <w:color w:val="000000"/>
                <w:sz w:val="24"/>
                <w:szCs w:val="24"/>
              </w:rPr>
              <w:t>45.22%</w:t>
            </w:r>
          </w:p>
        </w:tc>
      </w:tr>
      <w:tr w:rsidR="00AF16F6" w14:paraId="5D4CD965" w14:textId="77777777">
        <w:tc>
          <w:tcPr>
            <w:tcW w:w="4230" w:type="dxa"/>
            <w:vMerge/>
          </w:tcPr>
          <w:p w14:paraId="61982CD0" w14:textId="77777777" w:rsidR="006E4C88" w:rsidRPr="006B62F6" w:rsidRDefault="006E4C88">
            <w:pPr>
              <w:spacing w:after="0" w:line="276" w:lineRule="auto"/>
              <w:jc w:val="both"/>
              <w:rPr>
                <w:rFonts w:ascii="Times New Roman" w:hAnsi="Times New Roman"/>
                <w:b/>
                <w:color w:val="000000"/>
                <w:sz w:val="24"/>
                <w:szCs w:val="24"/>
              </w:rPr>
            </w:pPr>
          </w:p>
        </w:tc>
        <w:tc>
          <w:tcPr>
            <w:tcW w:w="2250" w:type="dxa"/>
          </w:tcPr>
          <w:p w14:paraId="25FC00F4" w14:textId="77777777" w:rsidR="006E4C88" w:rsidRPr="006B62F6" w:rsidRDefault="002B583E">
            <w:pPr>
              <w:spacing w:after="0" w:line="276" w:lineRule="auto"/>
              <w:ind w:right="60"/>
              <w:jc w:val="both"/>
              <w:rPr>
                <w:rFonts w:ascii="Times New Roman" w:hAnsi="Times New Roman"/>
                <w:color w:val="000000"/>
                <w:sz w:val="24"/>
                <w:szCs w:val="24"/>
              </w:rPr>
            </w:pPr>
            <w:r w:rsidRPr="006B62F6">
              <w:rPr>
                <w:rFonts w:ascii="Times New Roman" w:hAnsi="Times New Roman"/>
                <w:color w:val="000000"/>
                <w:sz w:val="24"/>
                <w:szCs w:val="24"/>
              </w:rPr>
              <w:t>18-21 Years</w:t>
            </w:r>
          </w:p>
        </w:tc>
        <w:tc>
          <w:tcPr>
            <w:tcW w:w="1620" w:type="dxa"/>
          </w:tcPr>
          <w:p w14:paraId="4FBD5EDD" w14:textId="77777777" w:rsidR="006E4C88" w:rsidRPr="006B62F6" w:rsidRDefault="002B583E">
            <w:pPr>
              <w:spacing w:after="0" w:line="276" w:lineRule="auto"/>
              <w:ind w:left="60" w:right="60"/>
              <w:jc w:val="both"/>
              <w:rPr>
                <w:rFonts w:ascii="Times New Roman" w:hAnsi="Times New Roman"/>
                <w:color w:val="000000"/>
                <w:sz w:val="24"/>
                <w:szCs w:val="24"/>
              </w:rPr>
            </w:pPr>
            <w:r w:rsidRPr="006B62F6">
              <w:rPr>
                <w:rFonts w:ascii="Times New Roman" w:hAnsi="Times New Roman"/>
                <w:color w:val="000000"/>
                <w:sz w:val="24"/>
                <w:szCs w:val="24"/>
              </w:rPr>
              <w:t>195</w:t>
            </w:r>
          </w:p>
        </w:tc>
        <w:tc>
          <w:tcPr>
            <w:tcW w:w="1710" w:type="dxa"/>
          </w:tcPr>
          <w:p w14:paraId="2EED3667" w14:textId="77777777" w:rsidR="006E4C88" w:rsidRPr="006B62F6" w:rsidRDefault="002B583E">
            <w:pPr>
              <w:spacing w:after="0" w:line="276" w:lineRule="auto"/>
              <w:ind w:left="60" w:right="60"/>
              <w:jc w:val="both"/>
              <w:rPr>
                <w:rFonts w:ascii="Times New Roman" w:hAnsi="Times New Roman"/>
                <w:color w:val="000000"/>
                <w:sz w:val="24"/>
                <w:szCs w:val="24"/>
              </w:rPr>
            </w:pPr>
            <w:r w:rsidRPr="006B62F6">
              <w:rPr>
                <w:rFonts w:ascii="Times New Roman" w:hAnsi="Times New Roman"/>
                <w:color w:val="000000"/>
                <w:sz w:val="24"/>
                <w:szCs w:val="24"/>
              </w:rPr>
              <w:t>54.78%</w:t>
            </w:r>
          </w:p>
        </w:tc>
      </w:tr>
      <w:tr w:rsidR="00AF16F6" w14:paraId="565836EA" w14:textId="77777777">
        <w:tc>
          <w:tcPr>
            <w:tcW w:w="4230" w:type="dxa"/>
            <w:vMerge w:val="restart"/>
          </w:tcPr>
          <w:p w14:paraId="683CD892" w14:textId="77777777" w:rsidR="006E4C88" w:rsidRPr="006B62F6" w:rsidRDefault="002B583E">
            <w:pPr>
              <w:spacing w:after="0" w:line="276" w:lineRule="auto"/>
              <w:ind w:left="60" w:right="60"/>
              <w:jc w:val="both"/>
              <w:rPr>
                <w:rFonts w:ascii="Times New Roman" w:hAnsi="Times New Roman"/>
                <w:b/>
                <w:color w:val="000000"/>
                <w:sz w:val="24"/>
                <w:szCs w:val="24"/>
              </w:rPr>
            </w:pPr>
            <w:r w:rsidRPr="006B62F6">
              <w:rPr>
                <w:rFonts w:ascii="Times New Roman" w:hAnsi="Times New Roman"/>
                <w:b/>
                <w:color w:val="000000"/>
                <w:sz w:val="24"/>
                <w:szCs w:val="24"/>
              </w:rPr>
              <w:t>Religion</w:t>
            </w:r>
          </w:p>
        </w:tc>
        <w:tc>
          <w:tcPr>
            <w:tcW w:w="2250" w:type="dxa"/>
          </w:tcPr>
          <w:p w14:paraId="014D53ED" w14:textId="77777777" w:rsidR="006E4C88" w:rsidRPr="006B62F6" w:rsidRDefault="002B583E">
            <w:pPr>
              <w:spacing w:after="0" w:line="276" w:lineRule="auto"/>
              <w:ind w:right="60"/>
              <w:jc w:val="both"/>
              <w:rPr>
                <w:rFonts w:ascii="Times New Roman" w:hAnsi="Times New Roman"/>
                <w:color w:val="000000"/>
                <w:sz w:val="24"/>
                <w:szCs w:val="24"/>
              </w:rPr>
            </w:pPr>
            <w:r w:rsidRPr="006B62F6">
              <w:rPr>
                <w:rFonts w:ascii="Times New Roman" w:hAnsi="Times New Roman"/>
                <w:color w:val="000000"/>
                <w:sz w:val="24"/>
                <w:szCs w:val="24"/>
              </w:rPr>
              <w:t>Muslim</w:t>
            </w:r>
          </w:p>
        </w:tc>
        <w:tc>
          <w:tcPr>
            <w:tcW w:w="1620" w:type="dxa"/>
          </w:tcPr>
          <w:p w14:paraId="0E995A61" w14:textId="77777777" w:rsidR="006E4C88" w:rsidRPr="006B62F6" w:rsidRDefault="002B583E">
            <w:pPr>
              <w:spacing w:after="0" w:line="276" w:lineRule="auto"/>
              <w:ind w:left="60" w:right="60"/>
              <w:jc w:val="both"/>
              <w:rPr>
                <w:rFonts w:ascii="Times New Roman" w:hAnsi="Times New Roman"/>
                <w:color w:val="000000"/>
                <w:sz w:val="24"/>
                <w:szCs w:val="24"/>
              </w:rPr>
            </w:pPr>
            <w:r w:rsidRPr="006B62F6">
              <w:rPr>
                <w:rFonts w:ascii="Times New Roman" w:hAnsi="Times New Roman"/>
                <w:color w:val="000000"/>
                <w:sz w:val="24"/>
                <w:szCs w:val="24"/>
              </w:rPr>
              <w:t>204</w:t>
            </w:r>
          </w:p>
        </w:tc>
        <w:tc>
          <w:tcPr>
            <w:tcW w:w="1710" w:type="dxa"/>
          </w:tcPr>
          <w:p w14:paraId="2C2D0652" w14:textId="77777777" w:rsidR="006E4C88" w:rsidRPr="006B62F6" w:rsidRDefault="002B583E">
            <w:pPr>
              <w:spacing w:after="0" w:line="276" w:lineRule="auto"/>
              <w:ind w:left="60" w:right="60"/>
              <w:jc w:val="both"/>
              <w:rPr>
                <w:rFonts w:ascii="Times New Roman" w:hAnsi="Times New Roman"/>
                <w:color w:val="000000"/>
                <w:sz w:val="24"/>
                <w:szCs w:val="24"/>
              </w:rPr>
            </w:pPr>
            <w:r w:rsidRPr="006B62F6">
              <w:rPr>
                <w:rFonts w:ascii="Times New Roman" w:hAnsi="Times New Roman"/>
                <w:color w:val="000000"/>
                <w:sz w:val="24"/>
                <w:szCs w:val="24"/>
              </w:rPr>
              <w:t>57.3%</w:t>
            </w:r>
          </w:p>
        </w:tc>
      </w:tr>
      <w:tr w:rsidR="00AF16F6" w14:paraId="71716ECE" w14:textId="77777777">
        <w:tc>
          <w:tcPr>
            <w:tcW w:w="4230" w:type="dxa"/>
            <w:vMerge/>
          </w:tcPr>
          <w:p w14:paraId="113F9D45" w14:textId="77777777" w:rsidR="006E4C88" w:rsidRPr="006B62F6" w:rsidRDefault="006E4C88">
            <w:pPr>
              <w:spacing w:after="0" w:line="276" w:lineRule="auto"/>
              <w:jc w:val="both"/>
              <w:rPr>
                <w:rFonts w:ascii="Times New Roman" w:hAnsi="Times New Roman"/>
                <w:b/>
                <w:color w:val="000000"/>
                <w:sz w:val="24"/>
                <w:szCs w:val="24"/>
              </w:rPr>
            </w:pPr>
          </w:p>
        </w:tc>
        <w:tc>
          <w:tcPr>
            <w:tcW w:w="2250" w:type="dxa"/>
          </w:tcPr>
          <w:p w14:paraId="50810B39" w14:textId="77777777" w:rsidR="006E4C88" w:rsidRPr="006B62F6" w:rsidRDefault="002B583E">
            <w:pPr>
              <w:spacing w:after="0" w:line="276" w:lineRule="auto"/>
              <w:ind w:right="60"/>
              <w:jc w:val="both"/>
              <w:rPr>
                <w:rFonts w:ascii="Times New Roman" w:hAnsi="Times New Roman"/>
                <w:color w:val="000000"/>
                <w:sz w:val="24"/>
                <w:szCs w:val="24"/>
              </w:rPr>
            </w:pPr>
            <w:r w:rsidRPr="006B62F6">
              <w:rPr>
                <w:rFonts w:ascii="Times New Roman" w:hAnsi="Times New Roman"/>
                <w:color w:val="000000"/>
                <w:sz w:val="24"/>
                <w:szCs w:val="24"/>
              </w:rPr>
              <w:t>Orthodox</w:t>
            </w:r>
          </w:p>
        </w:tc>
        <w:tc>
          <w:tcPr>
            <w:tcW w:w="1620" w:type="dxa"/>
          </w:tcPr>
          <w:p w14:paraId="01987B87" w14:textId="77777777" w:rsidR="006E4C88" w:rsidRPr="006B62F6" w:rsidRDefault="002B583E">
            <w:pPr>
              <w:spacing w:after="0" w:line="276" w:lineRule="auto"/>
              <w:ind w:left="60" w:right="60"/>
              <w:jc w:val="both"/>
              <w:rPr>
                <w:rFonts w:ascii="Times New Roman" w:hAnsi="Times New Roman"/>
                <w:color w:val="000000"/>
                <w:sz w:val="24"/>
                <w:szCs w:val="24"/>
              </w:rPr>
            </w:pPr>
            <w:r w:rsidRPr="006B62F6">
              <w:rPr>
                <w:rFonts w:ascii="Times New Roman" w:hAnsi="Times New Roman"/>
                <w:color w:val="000000"/>
                <w:sz w:val="24"/>
                <w:szCs w:val="24"/>
              </w:rPr>
              <w:t>93</w:t>
            </w:r>
          </w:p>
        </w:tc>
        <w:tc>
          <w:tcPr>
            <w:tcW w:w="1710" w:type="dxa"/>
          </w:tcPr>
          <w:p w14:paraId="51C79A25" w14:textId="77777777" w:rsidR="006E4C88" w:rsidRPr="006B62F6" w:rsidRDefault="002B583E">
            <w:pPr>
              <w:spacing w:after="0" w:line="276" w:lineRule="auto"/>
              <w:ind w:left="60" w:right="60"/>
              <w:jc w:val="both"/>
              <w:rPr>
                <w:rFonts w:ascii="Times New Roman" w:hAnsi="Times New Roman"/>
                <w:color w:val="000000"/>
                <w:sz w:val="24"/>
                <w:szCs w:val="24"/>
              </w:rPr>
            </w:pPr>
            <w:r w:rsidRPr="006B62F6">
              <w:rPr>
                <w:rFonts w:ascii="Times New Roman" w:hAnsi="Times New Roman"/>
                <w:color w:val="000000"/>
                <w:sz w:val="24"/>
                <w:szCs w:val="24"/>
              </w:rPr>
              <w:t>26.1%</w:t>
            </w:r>
          </w:p>
        </w:tc>
      </w:tr>
      <w:tr w:rsidR="00AF16F6" w14:paraId="012DBAF2" w14:textId="77777777">
        <w:tc>
          <w:tcPr>
            <w:tcW w:w="4230" w:type="dxa"/>
          </w:tcPr>
          <w:p w14:paraId="27B4D9B0" w14:textId="77777777" w:rsidR="006E4C88" w:rsidRPr="006B62F6" w:rsidRDefault="006E4C88">
            <w:pPr>
              <w:spacing w:after="0" w:line="276" w:lineRule="auto"/>
              <w:jc w:val="both"/>
              <w:rPr>
                <w:rFonts w:ascii="Times New Roman" w:hAnsi="Times New Roman"/>
                <w:b/>
                <w:color w:val="000000"/>
                <w:sz w:val="24"/>
                <w:szCs w:val="24"/>
              </w:rPr>
            </w:pPr>
          </w:p>
        </w:tc>
        <w:tc>
          <w:tcPr>
            <w:tcW w:w="2250" w:type="dxa"/>
          </w:tcPr>
          <w:p w14:paraId="600FEA5C" w14:textId="77777777" w:rsidR="006E4C88" w:rsidRPr="006B62F6" w:rsidRDefault="002B583E">
            <w:pPr>
              <w:spacing w:after="0" w:line="276" w:lineRule="auto"/>
              <w:ind w:right="60"/>
              <w:jc w:val="both"/>
              <w:rPr>
                <w:rFonts w:ascii="Times New Roman" w:hAnsi="Times New Roman"/>
                <w:color w:val="000000"/>
                <w:sz w:val="24"/>
                <w:szCs w:val="24"/>
              </w:rPr>
            </w:pPr>
            <w:r w:rsidRPr="006B62F6">
              <w:rPr>
                <w:rFonts w:ascii="Times New Roman" w:hAnsi="Times New Roman"/>
                <w:color w:val="000000"/>
                <w:sz w:val="24"/>
                <w:szCs w:val="24"/>
              </w:rPr>
              <w:t>Protestant</w:t>
            </w:r>
          </w:p>
        </w:tc>
        <w:tc>
          <w:tcPr>
            <w:tcW w:w="1620" w:type="dxa"/>
          </w:tcPr>
          <w:p w14:paraId="5D9EB8D1" w14:textId="77777777" w:rsidR="006E4C88" w:rsidRPr="006B62F6" w:rsidRDefault="002B583E">
            <w:pPr>
              <w:spacing w:after="0" w:line="276" w:lineRule="auto"/>
              <w:ind w:left="60" w:right="60"/>
              <w:jc w:val="both"/>
              <w:rPr>
                <w:rFonts w:ascii="Times New Roman" w:hAnsi="Times New Roman"/>
                <w:color w:val="000000"/>
                <w:sz w:val="24"/>
                <w:szCs w:val="24"/>
              </w:rPr>
            </w:pPr>
            <w:r w:rsidRPr="006B62F6">
              <w:rPr>
                <w:rFonts w:ascii="Times New Roman" w:hAnsi="Times New Roman"/>
                <w:color w:val="000000"/>
                <w:sz w:val="24"/>
                <w:szCs w:val="24"/>
              </w:rPr>
              <w:t>59</w:t>
            </w:r>
          </w:p>
        </w:tc>
        <w:tc>
          <w:tcPr>
            <w:tcW w:w="1710" w:type="dxa"/>
          </w:tcPr>
          <w:p w14:paraId="2D250B42" w14:textId="77777777" w:rsidR="006E4C88" w:rsidRPr="006B62F6" w:rsidRDefault="002B583E">
            <w:pPr>
              <w:spacing w:after="0" w:line="276" w:lineRule="auto"/>
              <w:ind w:left="60" w:right="60"/>
              <w:jc w:val="both"/>
              <w:rPr>
                <w:rFonts w:ascii="Times New Roman" w:hAnsi="Times New Roman"/>
                <w:color w:val="000000"/>
                <w:sz w:val="24"/>
                <w:szCs w:val="24"/>
              </w:rPr>
            </w:pPr>
            <w:r w:rsidRPr="006B62F6">
              <w:rPr>
                <w:rFonts w:ascii="Times New Roman" w:hAnsi="Times New Roman"/>
                <w:color w:val="000000"/>
                <w:sz w:val="24"/>
                <w:szCs w:val="24"/>
              </w:rPr>
              <w:t>16.6%</w:t>
            </w:r>
          </w:p>
        </w:tc>
      </w:tr>
      <w:tr w:rsidR="00AF16F6" w14:paraId="4883FF1A" w14:textId="77777777">
        <w:tc>
          <w:tcPr>
            <w:tcW w:w="4230" w:type="dxa"/>
            <w:vMerge w:val="restart"/>
          </w:tcPr>
          <w:p w14:paraId="526992D4" w14:textId="77777777" w:rsidR="006E4C88" w:rsidRPr="006B62F6" w:rsidRDefault="002B583E">
            <w:pPr>
              <w:spacing w:after="0" w:line="276" w:lineRule="auto"/>
              <w:ind w:left="60" w:right="60"/>
              <w:jc w:val="both"/>
              <w:rPr>
                <w:rFonts w:ascii="Times New Roman" w:hAnsi="Times New Roman"/>
                <w:b/>
                <w:color w:val="000000"/>
                <w:sz w:val="24"/>
                <w:szCs w:val="24"/>
              </w:rPr>
            </w:pPr>
            <w:r w:rsidRPr="006B62F6">
              <w:rPr>
                <w:rFonts w:ascii="Times New Roman" w:hAnsi="Times New Roman"/>
                <w:b/>
                <w:color w:val="000000"/>
                <w:sz w:val="24"/>
                <w:szCs w:val="24"/>
              </w:rPr>
              <w:t>Grade of students</w:t>
            </w:r>
          </w:p>
        </w:tc>
        <w:tc>
          <w:tcPr>
            <w:tcW w:w="2250" w:type="dxa"/>
          </w:tcPr>
          <w:p w14:paraId="3732C2B5" w14:textId="77777777" w:rsidR="006E4C88" w:rsidRPr="006B62F6" w:rsidRDefault="002B583E">
            <w:pPr>
              <w:spacing w:after="0" w:line="276" w:lineRule="auto"/>
              <w:ind w:right="60"/>
              <w:jc w:val="both"/>
              <w:rPr>
                <w:rFonts w:ascii="Times New Roman" w:hAnsi="Times New Roman"/>
                <w:color w:val="000000"/>
                <w:sz w:val="24"/>
                <w:szCs w:val="24"/>
              </w:rPr>
            </w:pPr>
            <w:r w:rsidRPr="006B62F6">
              <w:rPr>
                <w:rFonts w:ascii="Times New Roman" w:hAnsi="Times New Roman"/>
                <w:color w:val="000000"/>
                <w:sz w:val="24"/>
                <w:szCs w:val="24"/>
              </w:rPr>
              <w:t>Grade 9</w:t>
            </w:r>
          </w:p>
        </w:tc>
        <w:tc>
          <w:tcPr>
            <w:tcW w:w="1620" w:type="dxa"/>
          </w:tcPr>
          <w:p w14:paraId="31646A14" w14:textId="77777777" w:rsidR="006E4C88" w:rsidRPr="006B62F6" w:rsidRDefault="002B583E">
            <w:pPr>
              <w:spacing w:after="0" w:line="276" w:lineRule="auto"/>
              <w:ind w:left="60" w:right="60"/>
              <w:jc w:val="both"/>
              <w:rPr>
                <w:rFonts w:ascii="Times New Roman" w:hAnsi="Times New Roman"/>
                <w:color w:val="000000"/>
                <w:sz w:val="24"/>
                <w:szCs w:val="24"/>
              </w:rPr>
            </w:pPr>
            <w:r w:rsidRPr="006B62F6">
              <w:rPr>
                <w:rFonts w:ascii="Times New Roman" w:hAnsi="Times New Roman"/>
                <w:color w:val="000000"/>
                <w:sz w:val="24"/>
                <w:szCs w:val="24"/>
              </w:rPr>
              <w:t>170</w:t>
            </w:r>
          </w:p>
        </w:tc>
        <w:tc>
          <w:tcPr>
            <w:tcW w:w="1710" w:type="dxa"/>
          </w:tcPr>
          <w:p w14:paraId="74465050" w14:textId="77777777" w:rsidR="006E4C88" w:rsidRPr="006B62F6" w:rsidRDefault="002B583E">
            <w:pPr>
              <w:spacing w:after="0" w:line="276" w:lineRule="auto"/>
              <w:ind w:left="60" w:right="60"/>
              <w:jc w:val="both"/>
              <w:rPr>
                <w:rFonts w:ascii="Times New Roman" w:hAnsi="Times New Roman"/>
                <w:color w:val="000000"/>
                <w:sz w:val="24"/>
                <w:szCs w:val="24"/>
              </w:rPr>
            </w:pPr>
            <w:r w:rsidRPr="006B62F6">
              <w:rPr>
                <w:rFonts w:ascii="Times New Roman" w:hAnsi="Times New Roman"/>
                <w:color w:val="000000"/>
                <w:sz w:val="24"/>
                <w:szCs w:val="24"/>
              </w:rPr>
              <w:t>47.8%</w:t>
            </w:r>
          </w:p>
        </w:tc>
      </w:tr>
      <w:tr w:rsidR="00AF16F6" w14:paraId="5B547661" w14:textId="77777777">
        <w:tc>
          <w:tcPr>
            <w:tcW w:w="4230" w:type="dxa"/>
            <w:vMerge/>
          </w:tcPr>
          <w:p w14:paraId="0ADE73F9" w14:textId="77777777" w:rsidR="006E4C88" w:rsidRPr="006B62F6" w:rsidRDefault="006E4C88">
            <w:pPr>
              <w:spacing w:after="0" w:line="276" w:lineRule="auto"/>
              <w:jc w:val="both"/>
              <w:rPr>
                <w:rFonts w:ascii="Times New Roman" w:hAnsi="Times New Roman"/>
                <w:b/>
                <w:color w:val="000000"/>
                <w:sz w:val="24"/>
                <w:szCs w:val="24"/>
              </w:rPr>
            </w:pPr>
          </w:p>
        </w:tc>
        <w:tc>
          <w:tcPr>
            <w:tcW w:w="2250" w:type="dxa"/>
          </w:tcPr>
          <w:p w14:paraId="1313BDAC" w14:textId="77777777" w:rsidR="006E4C88" w:rsidRPr="006B62F6" w:rsidRDefault="002B583E">
            <w:pPr>
              <w:spacing w:after="0" w:line="276" w:lineRule="auto"/>
              <w:ind w:left="60" w:right="60"/>
              <w:jc w:val="both"/>
              <w:rPr>
                <w:rFonts w:ascii="Times New Roman" w:hAnsi="Times New Roman"/>
                <w:color w:val="000000"/>
                <w:sz w:val="24"/>
                <w:szCs w:val="24"/>
              </w:rPr>
            </w:pPr>
            <w:r w:rsidRPr="006B62F6">
              <w:rPr>
                <w:rFonts w:ascii="Times New Roman" w:hAnsi="Times New Roman"/>
                <w:color w:val="000000"/>
                <w:sz w:val="24"/>
                <w:szCs w:val="24"/>
              </w:rPr>
              <w:t>Grade 10</w:t>
            </w:r>
          </w:p>
        </w:tc>
        <w:tc>
          <w:tcPr>
            <w:tcW w:w="1620" w:type="dxa"/>
          </w:tcPr>
          <w:p w14:paraId="77603B62" w14:textId="77777777" w:rsidR="006E4C88" w:rsidRPr="006B62F6" w:rsidRDefault="002B583E">
            <w:pPr>
              <w:spacing w:after="0" w:line="276" w:lineRule="auto"/>
              <w:ind w:left="60" w:right="60"/>
              <w:jc w:val="both"/>
              <w:rPr>
                <w:rFonts w:ascii="Times New Roman" w:hAnsi="Times New Roman"/>
                <w:color w:val="000000"/>
                <w:sz w:val="24"/>
                <w:szCs w:val="24"/>
              </w:rPr>
            </w:pPr>
            <w:r w:rsidRPr="006B62F6">
              <w:rPr>
                <w:rFonts w:ascii="Times New Roman" w:hAnsi="Times New Roman"/>
                <w:color w:val="000000"/>
                <w:sz w:val="24"/>
                <w:szCs w:val="24"/>
              </w:rPr>
              <w:t>64</w:t>
            </w:r>
          </w:p>
        </w:tc>
        <w:tc>
          <w:tcPr>
            <w:tcW w:w="1710" w:type="dxa"/>
          </w:tcPr>
          <w:p w14:paraId="41D31EE1" w14:textId="77777777" w:rsidR="006E4C88" w:rsidRPr="006B62F6" w:rsidRDefault="002B583E">
            <w:pPr>
              <w:spacing w:after="0" w:line="276" w:lineRule="auto"/>
              <w:ind w:left="60" w:right="60"/>
              <w:jc w:val="both"/>
              <w:rPr>
                <w:rFonts w:ascii="Times New Roman" w:hAnsi="Times New Roman"/>
                <w:color w:val="000000"/>
                <w:sz w:val="24"/>
                <w:szCs w:val="24"/>
              </w:rPr>
            </w:pPr>
            <w:r w:rsidRPr="006B62F6">
              <w:rPr>
                <w:rFonts w:ascii="Times New Roman" w:hAnsi="Times New Roman"/>
                <w:color w:val="000000"/>
                <w:sz w:val="24"/>
                <w:szCs w:val="24"/>
              </w:rPr>
              <w:t>18%</w:t>
            </w:r>
          </w:p>
        </w:tc>
      </w:tr>
      <w:tr w:rsidR="00AF16F6" w14:paraId="46932A84" w14:textId="77777777">
        <w:tc>
          <w:tcPr>
            <w:tcW w:w="4230" w:type="dxa"/>
            <w:vMerge/>
          </w:tcPr>
          <w:p w14:paraId="524E3C82" w14:textId="77777777" w:rsidR="006E4C88" w:rsidRPr="006B62F6" w:rsidRDefault="006E4C88">
            <w:pPr>
              <w:spacing w:after="0" w:line="276" w:lineRule="auto"/>
              <w:jc w:val="both"/>
              <w:rPr>
                <w:rFonts w:ascii="Times New Roman" w:hAnsi="Times New Roman"/>
                <w:b/>
                <w:color w:val="000000"/>
                <w:sz w:val="24"/>
                <w:szCs w:val="24"/>
              </w:rPr>
            </w:pPr>
          </w:p>
        </w:tc>
        <w:tc>
          <w:tcPr>
            <w:tcW w:w="2250" w:type="dxa"/>
          </w:tcPr>
          <w:p w14:paraId="1E7415D4" w14:textId="77777777" w:rsidR="006E4C88" w:rsidRPr="006B62F6" w:rsidRDefault="002B583E">
            <w:pPr>
              <w:spacing w:after="0" w:line="276" w:lineRule="auto"/>
              <w:ind w:left="60" w:right="60"/>
              <w:jc w:val="both"/>
              <w:rPr>
                <w:rFonts w:ascii="Times New Roman" w:hAnsi="Times New Roman"/>
                <w:color w:val="000000"/>
                <w:sz w:val="24"/>
                <w:szCs w:val="24"/>
              </w:rPr>
            </w:pPr>
            <w:r w:rsidRPr="006B62F6">
              <w:rPr>
                <w:rFonts w:ascii="Times New Roman" w:hAnsi="Times New Roman"/>
                <w:color w:val="000000"/>
                <w:sz w:val="24"/>
                <w:szCs w:val="24"/>
              </w:rPr>
              <w:t>Grade 11</w:t>
            </w:r>
          </w:p>
        </w:tc>
        <w:tc>
          <w:tcPr>
            <w:tcW w:w="1620" w:type="dxa"/>
          </w:tcPr>
          <w:p w14:paraId="66762E3F" w14:textId="77777777" w:rsidR="006E4C88" w:rsidRPr="006B62F6" w:rsidRDefault="002B583E">
            <w:pPr>
              <w:spacing w:after="0" w:line="276" w:lineRule="auto"/>
              <w:ind w:left="60" w:right="60"/>
              <w:jc w:val="both"/>
              <w:rPr>
                <w:rFonts w:ascii="Times New Roman" w:hAnsi="Times New Roman"/>
                <w:color w:val="000000"/>
                <w:sz w:val="24"/>
                <w:szCs w:val="24"/>
              </w:rPr>
            </w:pPr>
            <w:r w:rsidRPr="006B62F6">
              <w:rPr>
                <w:rFonts w:ascii="Times New Roman" w:hAnsi="Times New Roman"/>
                <w:color w:val="000000"/>
                <w:sz w:val="24"/>
                <w:szCs w:val="24"/>
              </w:rPr>
              <w:t>72</w:t>
            </w:r>
          </w:p>
        </w:tc>
        <w:tc>
          <w:tcPr>
            <w:tcW w:w="1710" w:type="dxa"/>
          </w:tcPr>
          <w:p w14:paraId="5ED9049F" w14:textId="77777777" w:rsidR="006E4C88" w:rsidRPr="006B62F6" w:rsidRDefault="002B583E">
            <w:pPr>
              <w:spacing w:after="0" w:line="276" w:lineRule="auto"/>
              <w:ind w:left="60" w:right="60"/>
              <w:jc w:val="both"/>
              <w:rPr>
                <w:rFonts w:ascii="Times New Roman" w:hAnsi="Times New Roman"/>
                <w:color w:val="000000"/>
                <w:sz w:val="24"/>
                <w:szCs w:val="24"/>
              </w:rPr>
            </w:pPr>
            <w:r w:rsidRPr="006B62F6">
              <w:rPr>
                <w:rFonts w:ascii="Times New Roman" w:hAnsi="Times New Roman"/>
                <w:color w:val="000000"/>
                <w:sz w:val="24"/>
                <w:szCs w:val="24"/>
              </w:rPr>
              <w:t>20.2%</w:t>
            </w:r>
          </w:p>
        </w:tc>
      </w:tr>
      <w:tr w:rsidR="00AF16F6" w14:paraId="58744271" w14:textId="77777777">
        <w:tc>
          <w:tcPr>
            <w:tcW w:w="4230" w:type="dxa"/>
            <w:vMerge/>
          </w:tcPr>
          <w:p w14:paraId="16D2F33B" w14:textId="77777777" w:rsidR="006E4C88" w:rsidRPr="006B62F6" w:rsidRDefault="006E4C88">
            <w:pPr>
              <w:spacing w:after="0" w:line="276" w:lineRule="auto"/>
              <w:jc w:val="both"/>
              <w:rPr>
                <w:rFonts w:ascii="Times New Roman" w:hAnsi="Times New Roman"/>
                <w:b/>
                <w:color w:val="000000"/>
                <w:sz w:val="24"/>
                <w:szCs w:val="24"/>
              </w:rPr>
            </w:pPr>
          </w:p>
        </w:tc>
        <w:tc>
          <w:tcPr>
            <w:tcW w:w="2250" w:type="dxa"/>
          </w:tcPr>
          <w:p w14:paraId="35C9D9C7" w14:textId="77777777" w:rsidR="006E4C88" w:rsidRPr="006B62F6" w:rsidRDefault="002B583E">
            <w:pPr>
              <w:spacing w:after="0" w:line="276" w:lineRule="auto"/>
              <w:ind w:left="60" w:right="60"/>
              <w:jc w:val="both"/>
              <w:rPr>
                <w:rFonts w:ascii="Times New Roman" w:hAnsi="Times New Roman"/>
                <w:color w:val="000000"/>
                <w:sz w:val="24"/>
                <w:szCs w:val="24"/>
              </w:rPr>
            </w:pPr>
            <w:r w:rsidRPr="006B62F6">
              <w:rPr>
                <w:rFonts w:ascii="Times New Roman" w:hAnsi="Times New Roman"/>
                <w:color w:val="000000"/>
                <w:sz w:val="24"/>
                <w:szCs w:val="24"/>
              </w:rPr>
              <w:t>Grade 12</w:t>
            </w:r>
          </w:p>
        </w:tc>
        <w:tc>
          <w:tcPr>
            <w:tcW w:w="1620" w:type="dxa"/>
          </w:tcPr>
          <w:p w14:paraId="1BB47BBD" w14:textId="77777777" w:rsidR="006E4C88" w:rsidRPr="006B62F6" w:rsidRDefault="002B583E">
            <w:pPr>
              <w:spacing w:after="0" w:line="276" w:lineRule="auto"/>
              <w:ind w:left="60" w:right="60"/>
              <w:jc w:val="both"/>
              <w:rPr>
                <w:rFonts w:ascii="Times New Roman" w:hAnsi="Times New Roman"/>
                <w:color w:val="000000"/>
                <w:sz w:val="24"/>
                <w:szCs w:val="24"/>
              </w:rPr>
            </w:pPr>
            <w:r w:rsidRPr="006B62F6">
              <w:rPr>
                <w:rFonts w:ascii="Times New Roman" w:hAnsi="Times New Roman"/>
                <w:color w:val="000000"/>
                <w:sz w:val="24"/>
                <w:szCs w:val="24"/>
              </w:rPr>
              <w:t>50</w:t>
            </w:r>
          </w:p>
        </w:tc>
        <w:tc>
          <w:tcPr>
            <w:tcW w:w="1710" w:type="dxa"/>
          </w:tcPr>
          <w:p w14:paraId="75FBD055" w14:textId="77777777" w:rsidR="006E4C88" w:rsidRPr="006B62F6" w:rsidRDefault="002B583E">
            <w:pPr>
              <w:spacing w:after="0" w:line="276" w:lineRule="auto"/>
              <w:ind w:left="60" w:right="60"/>
              <w:jc w:val="both"/>
              <w:rPr>
                <w:rFonts w:ascii="Times New Roman" w:hAnsi="Times New Roman"/>
                <w:color w:val="000000"/>
                <w:sz w:val="24"/>
                <w:szCs w:val="24"/>
              </w:rPr>
            </w:pPr>
            <w:r w:rsidRPr="006B62F6">
              <w:rPr>
                <w:rFonts w:ascii="Times New Roman" w:hAnsi="Times New Roman"/>
                <w:color w:val="000000"/>
                <w:sz w:val="24"/>
                <w:szCs w:val="24"/>
              </w:rPr>
              <w:t>14%</w:t>
            </w:r>
          </w:p>
        </w:tc>
      </w:tr>
      <w:tr w:rsidR="00AF16F6" w14:paraId="40D0781A" w14:textId="77777777">
        <w:tc>
          <w:tcPr>
            <w:tcW w:w="4230" w:type="dxa"/>
            <w:vMerge w:val="restart"/>
          </w:tcPr>
          <w:p w14:paraId="7F25C2BD" w14:textId="77777777" w:rsidR="006E4C88" w:rsidRPr="006B62F6" w:rsidRDefault="002B583E">
            <w:pPr>
              <w:spacing w:after="0" w:line="276" w:lineRule="auto"/>
              <w:ind w:left="60" w:right="60"/>
              <w:jc w:val="both"/>
              <w:rPr>
                <w:rFonts w:ascii="Times New Roman" w:hAnsi="Times New Roman"/>
                <w:b/>
                <w:color w:val="000000"/>
                <w:sz w:val="24"/>
                <w:szCs w:val="24"/>
              </w:rPr>
            </w:pPr>
            <w:r w:rsidRPr="006B62F6">
              <w:rPr>
                <w:rFonts w:ascii="Times New Roman" w:hAnsi="Times New Roman"/>
                <w:b/>
                <w:color w:val="000000"/>
                <w:sz w:val="24"/>
                <w:szCs w:val="24"/>
              </w:rPr>
              <w:lastRenderedPageBreak/>
              <w:t xml:space="preserve">Resident </w:t>
            </w:r>
          </w:p>
        </w:tc>
        <w:tc>
          <w:tcPr>
            <w:tcW w:w="2250" w:type="dxa"/>
          </w:tcPr>
          <w:p w14:paraId="66ACB6C2" w14:textId="77777777" w:rsidR="006E4C88" w:rsidRPr="006B62F6" w:rsidRDefault="002B583E">
            <w:pPr>
              <w:spacing w:after="0" w:line="276" w:lineRule="auto"/>
              <w:ind w:left="60" w:right="60"/>
              <w:jc w:val="both"/>
              <w:rPr>
                <w:rFonts w:ascii="Times New Roman" w:hAnsi="Times New Roman"/>
                <w:color w:val="000000"/>
                <w:sz w:val="24"/>
                <w:szCs w:val="24"/>
              </w:rPr>
            </w:pPr>
            <w:r w:rsidRPr="006B62F6">
              <w:rPr>
                <w:rFonts w:ascii="Times New Roman" w:hAnsi="Times New Roman"/>
                <w:color w:val="000000"/>
                <w:sz w:val="24"/>
                <w:szCs w:val="24"/>
              </w:rPr>
              <w:t>Urban</w:t>
            </w:r>
          </w:p>
        </w:tc>
        <w:tc>
          <w:tcPr>
            <w:tcW w:w="1620" w:type="dxa"/>
          </w:tcPr>
          <w:p w14:paraId="0AEC121D" w14:textId="77777777" w:rsidR="006E4C88" w:rsidRPr="006B62F6" w:rsidRDefault="002B583E">
            <w:pPr>
              <w:spacing w:after="0" w:line="276" w:lineRule="auto"/>
              <w:ind w:left="60" w:right="60"/>
              <w:jc w:val="both"/>
              <w:rPr>
                <w:rFonts w:ascii="Times New Roman" w:hAnsi="Times New Roman"/>
                <w:color w:val="000000"/>
                <w:sz w:val="24"/>
                <w:szCs w:val="24"/>
              </w:rPr>
            </w:pPr>
            <w:r w:rsidRPr="006B62F6">
              <w:rPr>
                <w:rFonts w:ascii="Times New Roman" w:hAnsi="Times New Roman"/>
                <w:color w:val="000000"/>
                <w:sz w:val="24"/>
                <w:szCs w:val="24"/>
              </w:rPr>
              <w:t>181</w:t>
            </w:r>
          </w:p>
        </w:tc>
        <w:tc>
          <w:tcPr>
            <w:tcW w:w="1710" w:type="dxa"/>
          </w:tcPr>
          <w:p w14:paraId="1D7F89A6" w14:textId="77777777" w:rsidR="006E4C88" w:rsidRPr="006B62F6" w:rsidRDefault="002B583E">
            <w:pPr>
              <w:spacing w:after="0" w:line="276" w:lineRule="auto"/>
              <w:ind w:left="60" w:right="60"/>
              <w:jc w:val="both"/>
              <w:rPr>
                <w:rFonts w:ascii="Times New Roman" w:hAnsi="Times New Roman"/>
                <w:color w:val="000000"/>
                <w:sz w:val="24"/>
                <w:szCs w:val="24"/>
              </w:rPr>
            </w:pPr>
            <w:r w:rsidRPr="006B62F6">
              <w:rPr>
                <w:rFonts w:ascii="Times New Roman" w:hAnsi="Times New Roman"/>
                <w:color w:val="000000"/>
                <w:sz w:val="24"/>
                <w:szCs w:val="24"/>
              </w:rPr>
              <w:t>50.8%</w:t>
            </w:r>
          </w:p>
        </w:tc>
      </w:tr>
      <w:tr w:rsidR="00AF16F6" w14:paraId="365A450E" w14:textId="77777777">
        <w:tc>
          <w:tcPr>
            <w:tcW w:w="4230" w:type="dxa"/>
            <w:vMerge/>
          </w:tcPr>
          <w:p w14:paraId="189C4C46" w14:textId="77777777" w:rsidR="006E4C88" w:rsidRPr="006B62F6" w:rsidRDefault="006E4C88">
            <w:pPr>
              <w:spacing w:after="0" w:line="276" w:lineRule="auto"/>
              <w:jc w:val="both"/>
              <w:rPr>
                <w:rFonts w:ascii="Times New Roman" w:hAnsi="Times New Roman"/>
                <w:b/>
                <w:color w:val="000000"/>
                <w:sz w:val="24"/>
                <w:szCs w:val="24"/>
              </w:rPr>
            </w:pPr>
          </w:p>
        </w:tc>
        <w:tc>
          <w:tcPr>
            <w:tcW w:w="2250" w:type="dxa"/>
          </w:tcPr>
          <w:p w14:paraId="3F26D034" w14:textId="77777777" w:rsidR="006E4C88" w:rsidRPr="006B62F6" w:rsidRDefault="002B583E">
            <w:pPr>
              <w:spacing w:after="0" w:line="276" w:lineRule="auto"/>
              <w:ind w:left="60" w:right="60"/>
              <w:jc w:val="both"/>
              <w:rPr>
                <w:rFonts w:ascii="Times New Roman" w:hAnsi="Times New Roman"/>
                <w:color w:val="000000"/>
                <w:sz w:val="24"/>
                <w:szCs w:val="24"/>
              </w:rPr>
            </w:pPr>
            <w:r w:rsidRPr="006B62F6">
              <w:rPr>
                <w:rFonts w:ascii="Times New Roman" w:hAnsi="Times New Roman"/>
                <w:color w:val="000000"/>
                <w:sz w:val="24"/>
                <w:szCs w:val="24"/>
              </w:rPr>
              <w:t>Rural</w:t>
            </w:r>
          </w:p>
        </w:tc>
        <w:tc>
          <w:tcPr>
            <w:tcW w:w="1620" w:type="dxa"/>
          </w:tcPr>
          <w:p w14:paraId="4F0E2C43" w14:textId="77777777" w:rsidR="006E4C88" w:rsidRPr="006B62F6" w:rsidRDefault="002B583E">
            <w:pPr>
              <w:spacing w:after="0" w:line="276" w:lineRule="auto"/>
              <w:ind w:left="60" w:right="60"/>
              <w:jc w:val="both"/>
              <w:rPr>
                <w:rFonts w:ascii="Times New Roman" w:hAnsi="Times New Roman"/>
                <w:color w:val="000000"/>
                <w:sz w:val="24"/>
                <w:szCs w:val="24"/>
              </w:rPr>
            </w:pPr>
            <w:r w:rsidRPr="006B62F6">
              <w:rPr>
                <w:rFonts w:ascii="Times New Roman" w:hAnsi="Times New Roman"/>
                <w:color w:val="000000"/>
                <w:sz w:val="24"/>
                <w:szCs w:val="24"/>
              </w:rPr>
              <w:t>175</w:t>
            </w:r>
          </w:p>
        </w:tc>
        <w:tc>
          <w:tcPr>
            <w:tcW w:w="1710" w:type="dxa"/>
          </w:tcPr>
          <w:p w14:paraId="6DC4EA37" w14:textId="77777777" w:rsidR="006E4C88" w:rsidRPr="006B62F6" w:rsidRDefault="002B583E">
            <w:pPr>
              <w:spacing w:after="0" w:line="276" w:lineRule="auto"/>
              <w:ind w:left="60" w:right="60"/>
              <w:jc w:val="both"/>
              <w:rPr>
                <w:rFonts w:ascii="Times New Roman" w:hAnsi="Times New Roman"/>
                <w:color w:val="000000"/>
                <w:sz w:val="24"/>
                <w:szCs w:val="24"/>
              </w:rPr>
            </w:pPr>
            <w:r w:rsidRPr="006B62F6">
              <w:rPr>
                <w:rFonts w:ascii="Times New Roman" w:hAnsi="Times New Roman"/>
                <w:color w:val="000000"/>
                <w:sz w:val="24"/>
                <w:szCs w:val="24"/>
              </w:rPr>
              <w:t>49.2%</w:t>
            </w:r>
          </w:p>
        </w:tc>
      </w:tr>
      <w:tr w:rsidR="00AF16F6" w14:paraId="66F7C14E" w14:textId="77777777">
        <w:tc>
          <w:tcPr>
            <w:tcW w:w="4230" w:type="dxa"/>
            <w:vMerge w:val="restart"/>
          </w:tcPr>
          <w:p w14:paraId="4017F457" w14:textId="77777777" w:rsidR="006E4C88" w:rsidRPr="006B62F6" w:rsidRDefault="002B583E">
            <w:pPr>
              <w:spacing w:after="0" w:line="276" w:lineRule="auto"/>
              <w:ind w:left="60" w:right="60"/>
              <w:jc w:val="both"/>
              <w:rPr>
                <w:rFonts w:ascii="Times New Roman" w:hAnsi="Times New Roman"/>
                <w:b/>
                <w:color w:val="000000"/>
                <w:sz w:val="24"/>
                <w:szCs w:val="24"/>
              </w:rPr>
            </w:pPr>
            <w:r w:rsidRPr="006B62F6">
              <w:rPr>
                <w:rFonts w:ascii="Times New Roman" w:hAnsi="Times New Roman"/>
                <w:b/>
                <w:color w:val="000000"/>
                <w:sz w:val="24"/>
                <w:szCs w:val="24"/>
              </w:rPr>
              <w:t>Currently living with</w:t>
            </w:r>
          </w:p>
        </w:tc>
        <w:tc>
          <w:tcPr>
            <w:tcW w:w="2250" w:type="dxa"/>
          </w:tcPr>
          <w:p w14:paraId="720587AB" w14:textId="77777777" w:rsidR="006E4C88" w:rsidRPr="006B62F6" w:rsidRDefault="002B583E">
            <w:pPr>
              <w:spacing w:after="0" w:line="276" w:lineRule="auto"/>
              <w:ind w:left="60" w:right="60"/>
              <w:jc w:val="both"/>
              <w:rPr>
                <w:rFonts w:ascii="Times New Roman" w:hAnsi="Times New Roman"/>
                <w:color w:val="000000"/>
                <w:sz w:val="24"/>
                <w:szCs w:val="24"/>
              </w:rPr>
            </w:pPr>
            <w:r w:rsidRPr="006B62F6">
              <w:rPr>
                <w:rFonts w:ascii="Times New Roman" w:hAnsi="Times New Roman"/>
                <w:color w:val="000000"/>
                <w:sz w:val="24"/>
                <w:szCs w:val="24"/>
              </w:rPr>
              <w:t>Family</w:t>
            </w:r>
          </w:p>
        </w:tc>
        <w:tc>
          <w:tcPr>
            <w:tcW w:w="1620" w:type="dxa"/>
          </w:tcPr>
          <w:p w14:paraId="593291B2" w14:textId="77777777" w:rsidR="006E4C88" w:rsidRPr="006B62F6" w:rsidRDefault="002B583E">
            <w:pPr>
              <w:spacing w:after="0" w:line="276" w:lineRule="auto"/>
              <w:ind w:left="60" w:right="60"/>
              <w:jc w:val="both"/>
              <w:rPr>
                <w:rFonts w:ascii="Times New Roman" w:hAnsi="Times New Roman"/>
                <w:color w:val="000000"/>
                <w:sz w:val="24"/>
                <w:szCs w:val="24"/>
              </w:rPr>
            </w:pPr>
            <w:r w:rsidRPr="006B62F6">
              <w:rPr>
                <w:rFonts w:ascii="Times New Roman" w:hAnsi="Times New Roman"/>
                <w:color w:val="000000"/>
                <w:sz w:val="24"/>
                <w:szCs w:val="24"/>
              </w:rPr>
              <w:t>158</w:t>
            </w:r>
          </w:p>
        </w:tc>
        <w:tc>
          <w:tcPr>
            <w:tcW w:w="1710" w:type="dxa"/>
          </w:tcPr>
          <w:p w14:paraId="040C4D22" w14:textId="77777777" w:rsidR="006E4C88" w:rsidRPr="006B62F6" w:rsidRDefault="002B583E">
            <w:pPr>
              <w:spacing w:after="0" w:line="276" w:lineRule="auto"/>
              <w:ind w:left="60" w:right="60"/>
              <w:jc w:val="both"/>
              <w:rPr>
                <w:rFonts w:ascii="Times New Roman" w:hAnsi="Times New Roman"/>
                <w:color w:val="000000"/>
                <w:sz w:val="24"/>
                <w:szCs w:val="24"/>
              </w:rPr>
            </w:pPr>
            <w:r w:rsidRPr="006B62F6">
              <w:rPr>
                <w:rFonts w:ascii="Times New Roman" w:hAnsi="Times New Roman"/>
                <w:color w:val="000000"/>
                <w:sz w:val="24"/>
                <w:szCs w:val="24"/>
              </w:rPr>
              <w:t>44.4%</w:t>
            </w:r>
          </w:p>
        </w:tc>
      </w:tr>
      <w:tr w:rsidR="00AF16F6" w14:paraId="769A94AA" w14:textId="77777777">
        <w:tc>
          <w:tcPr>
            <w:tcW w:w="4230" w:type="dxa"/>
            <w:vMerge/>
          </w:tcPr>
          <w:p w14:paraId="49BFB0C4" w14:textId="77777777" w:rsidR="006E4C88" w:rsidRPr="006B62F6" w:rsidRDefault="006E4C88">
            <w:pPr>
              <w:spacing w:after="0" w:line="276" w:lineRule="auto"/>
              <w:jc w:val="both"/>
              <w:rPr>
                <w:rFonts w:ascii="Times New Roman" w:hAnsi="Times New Roman"/>
                <w:b/>
                <w:color w:val="000000"/>
                <w:sz w:val="24"/>
                <w:szCs w:val="24"/>
              </w:rPr>
            </w:pPr>
          </w:p>
        </w:tc>
        <w:tc>
          <w:tcPr>
            <w:tcW w:w="2250" w:type="dxa"/>
          </w:tcPr>
          <w:p w14:paraId="59ED2A77" w14:textId="77777777" w:rsidR="006E4C88" w:rsidRPr="006B62F6" w:rsidRDefault="002B583E">
            <w:pPr>
              <w:spacing w:after="0" w:line="276" w:lineRule="auto"/>
              <w:ind w:left="60" w:right="60"/>
              <w:jc w:val="both"/>
              <w:rPr>
                <w:rFonts w:ascii="Times New Roman" w:hAnsi="Times New Roman"/>
                <w:color w:val="000000"/>
                <w:sz w:val="24"/>
                <w:szCs w:val="24"/>
              </w:rPr>
            </w:pPr>
            <w:r w:rsidRPr="006B62F6">
              <w:rPr>
                <w:rFonts w:ascii="Times New Roman" w:hAnsi="Times New Roman"/>
                <w:color w:val="000000"/>
                <w:sz w:val="24"/>
                <w:szCs w:val="24"/>
              </w:rPr>
              <w:t>Husband/Friend</w:t>
            </w:r>
          </w:p>
        </w:tc>
        <w:tc>
          <w:tcPr>
            <w:tcW w:w="1620" w:type="dxa"/>
          </w:tcPr>
          <w:p w14:paraId="7A82FA35" w14:textId="77777777" w:rsidR="006E4C88" w:rsidRPr="006B62F6" w:rsidRDefault="002B583E">
            <w:pPr>
              <w:spacing w:after="0" w:line="276" w:lineRule="auto"/>
              <w:ind w:left="60" w:right="60"/>
              <w:jc w:val="both"/>
              <w:rPr>
                <w:rFonts w:ascii="Times New Roman" w:hAnsi="Times New Roman"/>
                <w:color w:val="000000"/>
                <w:sz w:val="24"/>
                <w:szCs w:val="24"/>
              </w:rPr>
            </w:pPr>
            <w:r w:rsidRPr="006B62F6">
              <w:rPr>
                <w:rFonts w:ascii="Times New Roman" w:hAnsi="Times New Roman"/>
                <w:color w:val="000000"/>
                <w:sz w:val="24"/>
                <w:szCs w:val="24"/>
              </w:rPr>
              <w:t>41</w:t>
            </w:r>
          </w:p>
        </w:tc>
        <w:tc>
          <w:tcPr>
            <w:tcW w:w="1710" w:type="dxa"/>
          </w:tcPr>
          <w:p w14:paraId="0DC5C170" w14:textId="77777777" w:rsidR="006E4C88" w:rsidRPr="006B62F6" w:rsidRDefault="002B583E">
            <w:pPr>
              <w:spacing w:after="0" w:line="276" w:lineRule="auto"/>
              <w:ind w:left="60" w:right="60"/>
              <w:jc w:val="both"/>
              <w:rPr>
                <w:rFonts w:ascii="Times New Roman" w:hAnsi="Times New Roman"/>
                <w:color w:val="000000"/>
                <w:sz w:val="24"/>
                <w:szCs w:val="24"/>
              </w:rPr>
            </w:pPr>
            <w:r w:rsidRPr="006B62F6">
              <w:rPr>
                <w:rFonts w:ascii="Times New Roman" w:hAnsi="Times New Roman"/>
                <w:color w:val="000000"/>
                <w:sz w:val="24"/>
                <w:szCs w:val="24"/>
              </w:rPr>
              <w:t>11.5%</w:t>
            </w:r>
          </w:p>
        </w:tc>
      </w:tr>
      <w:tr w:rsidR="00AF16F6" w14:paraId="06238AE9" w14:textId="77777777">
        <w:tc>
          <w:tcPr>
            <w:tcW w:w="4230" w:type="dxa"/>
            <w:vMerge/>
          </w:tcPr>
          <w:p w14:paraId="234639B1" w14:textId="77777777" w:rsidR="006E4C88" w:rsidRPr="006B62F6" w:rsidRDefault="006E4C88">
            <w:pPr>
              <w:spacing w:after="0" w:line="276" w:lineRule="auto"/>
              <w:jc w:val="both"/>
              <w:rPr>
                <w:rFonts w:ascii="Times New Roman" w:hAnsi="Times New Roman"/>
                <w:b/>
                <w:color w:val="000000"/>
                <w:sz w:val="24"/>
                <w:szCs w:val="24"/>
              </w:rPr>
            </w:pPr>
          </w:p>
        </w:tc>
        <w:tc>
          <w:tcPr>
            <w:tcW w:w="2250" w:type="dxa"/>
          </w:tcPr>
          <w:p w14:paraId="581FFF8F" w14:textId="77777777" w:rsidR="006E4C88" w:rsidRPr="006B62F6" w:rsidRDefault="002B583E">
            <w:pPr>
              <w:spacing w:after="0" w:line="276" w:lineRule="auto"/>
              <w:ind w:left="60" w:right="60"/>
              <w:jc w:val="both"/>
              <w:rPr>
                <w:rFonts w:ascii="Times New Roman" w:hAnsi="Times New Roman"/>
                <w:color w:val="000000"/>
                <w:sz w:val="24"/>
                <w:szCs w:val="24"/>
              </w:rPr>
            </w:pPr>
            <w:r w:rsidRPr="006B62F6">
              <w:rPr>
                <w:rFonts w:ascii="Times New Roman" w:hAnsi="Times New Roman"/>
                <w:color w:val="000000"/>
                <w:sz w:val="24"/>
                <w:szCs w:val="24"/>
              </w:rPr>
              <w:t>Female friend</w:t>
            </w:r>
          </w:p>
        </w:tc>
        <w:tc>
          <w:tcPr>
            <w:tcW w:w="1620" w:type="dxa"/>
          </w:tcPr>
          <w:p w14:paraId="5E9BFCFF" w14:textId="77777777" w:rsidR="006E4C88" w:rsidRPr="006B62F6" w:rsidRDefault="002B583E">
            <w:pPr>
              <w:spacing w:after="0" w:line="276" w:lineRule="auto"/>
              <w:ind w:left="60" w:right="60"/>
              <w:jc w:val="both"/>
              <w:rPr>
                <w:rFonts w:ascii="Times New Roman" w:hAnsi="Times New Roman"/>
                <w:color w:val="000000"/>
                <w:sz w:val="24"/>
                <w:szCs w:val="24"/>
              </w:rPr>
            </w:pPr>
            <w:r w:rsidRPr="006B62F6">
              <w:rPr>
                <w:rFonts w:ascii="Times New Roman" w:hAnsi="Times New Roman"/>
                <w:color w:val="000000"/>
                <w:sz w:val="24"/>
                <w:szCs w:val="24"/>
              </w:rPr>
              <w:t>86</w:t>
            </w:r>
          </w:p>
        </w:tc>
        <w:tc>
          <w:tcPr>
            <w:tcW w:w="1710" w:type="dxa"/>
          </w:tcPr>
          <w:p w14:paraId="214599A1" w14:textId="77777777" w:rsidR="006E4C88" w:rsidRPr="006B62F6" w:rsidRDefault="002B583E">
            <w:pPr>
              <w:spacing w:after="0" w:line="276" w:lineRule="auto"/>
              <w:ind w:left="60" w:right="60"/>
              <w:jc w:val="both"/>
              <w:rPr>
                <w:rFonts w:ascii="Times New Roman" w:hAnsi="Times New Roman"/>
                <w:color w:val="000000"/>
                <w:sz w:val="24"/>
                <w:szCs w:val="24"/>
              </w:rPr>
            </w:pPr>
            <w:r w:rsidRPr="006B62F6">
              <w:rPr>
                <w:rFonts w:ascii="Times New Roman" w:hAnsi="Times New Roman"/>
                <w:color w:val="000000"/>
                <w:sz w:val="24"/>
                <w:szCs w:val="24"/>
              </w:rPr>
              <w:t>24.2%</w:t>
            </w:r>
          </w:p>
        </w:tc>
      </w:tr>
      <w:tr w:rsidR="00AF16F6" w14:paraId="390FEA4A" w14:textId="77777777">
        <w:tc>
          <w:tcPr>
            <w:tcW w:w="4230" w:type="dxa"/>
            <w:vMerge/>
          </w:tcPr>
          <w:p w14:paraId="1C94C2D2" w14:textId="77777777" w:rsidR="006E4C88" w:rsidRPr="006B62F6" w:rsidRDefault="006E4C88">
            <w:pPr>
              <w:spacing w:after="0" w:line="276" w:lineRule="auto"/>
              <w:jc w:val="both"/>
              <w:rPr>
                <w:rFonts w:ascii="Times New Roman" w:hAnsi="Times New Roman"/>
                <w:b/>
                <w:color w:val="000000"/>
                <w:sz w:val="24"/>
                <w:szCs w:val="24"/>
              </w:rPr>
            </w:pPr>
          </w:p>
        </w:tc>
        <w:tc>
          <w:tcPr>
            <w:tcW w:w="2250" w:type="dxa"/>
          </w:tcPr>
          <w:p w14:paraId="1202B248" w14:textId="77777777" w:rsidR="006E4C88" w:rsidRPr="006B62F6" w:rsidRDefault="002B583E">
            <w:pPr>
              <w:spacing w:after="0" w:line="276" w:lineRule="auto"/>
              <w:ind w:left="60" w:right="60"/>
              <w:jc w:val="both"/>
              <w:rPr>
                <w:rFonts w:ascii="Times New Roman" w:hAnsi="Times New Roman"/>
                <w:color w:val="000000"/>
                <w:sz w:val="24"/>
                <w:szCs w:val="24"/>
              </w:rPr>
            </w:pPr>
            <w:r w:rsidRPr="006B62F6">
              <w:rPr>
                <w:rFonts w:ascii="Times New Roman" w:hAnsi="Times New Roman"/>
                <w:color w:val="000000"/>
                <w:sz w:val="24"/>
                <w:szCs w:val="24"/>
              </w:rPr>
              <w:t>Relatives</w:t>
            </w:r>
          </w:p>
        </w:tc>
        <w:tc>
          <w:tcPr>
            <w:tcW w:w="1620" w:type="dxa"/>
          </w:tcPr>
          <w:p w14:paraId="0C7E2C48" w14:textId="77777777" w:rsidR="006E4C88" w:rsidRPr="006B62F6" w:rsidRDefault="002B583E">
            <w:pPr>
              <w:spacing w:after="0" w:line="276" w:lineRule="auto"/>
              <w:ind w:left="60" w:right="60"/>
              <w:jc w:val="both"/>
              <w:rPr>
                <w:rFonts w:ascii="Times New Roman" w:hAnsi="Times New Roman"/>
                <w:color w:val="000000"/>
                <w:sz w:val="24"/>
                <w:szCs w:val="24"/>
              </w:rPr>
            </w:pPr>
            <w:r w:rsidRPr="006B62F6">
              <w:rPr>
                <w:rFonts w:ascii="Times New Roman" w:hAnsi="Times New Roman"/>
                <w:color w:val="000000"/>
                <w:sz w:val="24"/>
                <w:szCs w:val="24"/>
              </w:rPr>
              <w:t>39</w:t>
            </w:r>
          </w:p>
        </w:tc>
        <w:tc>
          <w:tcPr>
            <w:tcW w:w="1710" w:type="dxa"/>
          </w:tcPr>
          <w:p w14:paraId="5F757B81" w14:textId="77777777" w:rsidR="006E4C88" w:rsidRPr="006B62F6" w:rsidRDefault="002B583E">
            <w:pPr>
              <w:spacing w:after="0" w:line="276" w:lineRule="auto"/>
              <w:ind w:left="60" w:right="60"/>
              <w:jc w:val="both"/>
              <w:rPr>
                <w:rFonts w:ascii="Times New Roman" w:hAnsi="Times New Roman"/>
                <w:color w:val="000000"/>
                <w:sz w:val="24"/>
                <w:szCs w:val="24"/>
              </w:rPr>
            </w:pPr>
            <w:r w:rsidRPr="006B62F6">
              <w:rPr>
                <w:rFonts w:ascii="Times New Roman" w:hAnsi="Times New Roman"/>
                <w:color w:val="000000"/>
                <w:sz w:val="24"/>
                <w:szCs w:val="24"/>
              </w:rPr>
              <w:t>11%</w:t>
            </w:r>
          </w:p>
        </w:tc>
      </w:tr>
      <w:tr w:rsidR="00AF16F6" w14:paraId="3F504CED" w14:textId="77777777">
        <w:tc>
          <w:tcPr>
            <w:tcW w:w="4230" w:type="dxa"/>
            <w:vMerge/>
          </w:tcPr>
          <w:p w14:paraId="329BFE56" w14:textId="77777777" w:rsidR="006E4C88" w:rsidRPr="006B62F6" w:rsidRDefault="006E4C88">
            <w:pPr>
              <w:spacing w:after="0" w:line="276" w:lineRule="auto"/>
              <w:jc w:val="both"/>
              <w:rPr>
                <w:rFonts w:ascii="Times New Roman" w:hAnsi="Times New Roman"/>
                <w:b/>
                <w:color w:val="000000"/>
                <w:sz w:val="24"/>
                <w:szCs w:val="24"/>
              </w:rPr>
            </w:pPr>
          </w:p>
        </w:tc>
        <w:tc>
          <w:tcPr>
            <w:tcW w:w="2250" w:type="dxa"/>
          </w:tcPr>
          <w:p w14:paraId="257900D6" w14:textId="77777777" w:rsidR="006E4C88" w:rsidRPr="006B62F6" w:rsidRDefault="002B583E">
            <w:pPr>
              <w:spacing w:after="0" w:line="276" w:lineRule="auto"/>
              <w:ind w:left="60" w:right="60"/>
              <w:jc w:val="both"/>
              <w:rPr>
                <w:rFonts w:ascii="Times New Roman" w:hAnsi="Times New Roman"/>
                <w:color w:val="000000"/>
                <w:sz w:val="24"/>
                <w:szCs w:val="24"/>
              </w:rPr>
            </w:pPr>
            <w:r w:rsidRPr="006B62F6">
              <w:rPr>
                <w:rFonts w:ascii="Times New Roman" w:hAnsi="Times New Roman"/>
                <w:color w:val="000000"/>
                <w:sz w:val="24"/>
                <w:szCs w:val="24"/>
              </w:rPr>
              <w:t>Others</w:t>
            </w:r>
          </w:p>
        </w:tc>
        <w:tc>
          <w:tcPr>
            <w:tcW w:w="1620" w:type="dxa"/>
          </w:tcPr>
          <w:p w14:paraId="2E21D22F" w14:textId="77777777" w:rsidR="006E4C88" w:rsidRPr="006B62F6" w:rsidRDefault="002B583E">
            <w:pPr>
              <w:spacing w:after="0" w:line="276" w:lineRule="auto"/>
              <w:ind w:left="60" w:right="60"/>
              <w:jc w:val="both"/>
              <w:rPr>
                <w:rFonts w:ascii="Times New Roman" w:hAnsi="Times New Roman"/>
                <w:color w:val="000000"/>
                <w:sz w:val="24"/>
                <w:szCs w:val="24"/>
              </w:rPr>
            </w:pPr>
            <w:r w:rsidRPr="006B62F6">
              <w:rPr>
                <w:rFonts w:ascii="Times New Roman" w:hAnsi="Times New Roman"/>
                <w:color w:val="000000"/>
                <w:sz w:val="24"/>
                <w:szCs w:val="24"/>
              </w:rPr>
              <w:t>32</w:t>
            </w:r>
          </w:p>
        </w:tc>
        <w:tc>
          <w:tcPr>
            <w:tcW w:w="1710" w:type="dxa"/>
          </w:tcPr>
          <w:p w14:paraId="628910A4" w14:textId="77777777" w:rsidR="006E4C88" w:rsidRPr="006B62F6" w:rsidRDefault="002B583E">
            <w:pPr>
              <w:spacing w:after="0" w:line="276" w:lineRule="auto"/>
              <w:ind w:left="60" w:right="60"/>
              <w:jc w:val="both"/>
              <w:rPr>
                <w:rFonts w:ascii="Times New Roman" w:hAnsi="Times New Roman"/>
                <w:color w:val="000000"/>
                <w:sz w:val="24"/>
                <w:szCs w:val="24"/>
              </w:rPr>
            </w:pPr>
            <w:r w:rsidRPr="006B62F6">
              <w:rPr>
                <w:rFonts w:ascii="Times New Roman" w:hAnsi="Times New Roman"/>
                <w:color w:val="000000"/>
                <w:sz w:val="24"/>
                <w:szCs w:val="24"/>
              </w:rPr>
              <w:t>9%</w:t>
            </w:r>
          </w:p>
        </w:tc>
      </w:tr>
      <w:tr w:rsidR="00AF16F6" w14:paraId="5C297EB2" w14:textId="77777777">
        <w:tc>
          <w:tcPr>
            <w:tcW w:w="4230" w:type="dxa"/>
            <w:vMerge w:val="restart"/>
          </w:tcPr>
          <w:p w14:paraId="06A408C7" w14:textId="77777777" w:rsidR="006E4C88" w:rsidRPr="006B62F6" w:rsidRDefault="002B583E">
            <w:pPr>
              <w:spacing w:after="0" w:line="276" w:lineRule="auto"/>
              <w:ind w:left="60" w:right="60"/>
              <w:jc w:val="both"/>
              <w:rPr>
                <w:rFonts w:ascii="Times New Roman" w:hAnsi="Times New Roman"/>
                <w:b/>
                <w:color w:val="000000"/>
                <w:sz w:val="24"/>
                <w:szCs w:val="24"/>
              </w:rPr>
            </w:pPr>
            <w:bookmarkStart w:id="8" w:name="_Hlk136544950"/>
            <w:r w:rsidRPr="006B62F6">
              <w:rPr>
                <w:rFonts w:ascii="Times New Roman" w:hAnsi="Times New Roman"/>
                <w:b/>
                <w:color w:val="000000"/>
                <w:sz w:val="24"/>
                <w:szCs w:val="24"/>
              </w:rPr>
              <w:t>School performance</w:t>
            </w:r>
          </w:p>
        </w:tc>
        <w:tc>
          <w:tcPr>
            <w:tcW w:w="2250" w:type="dxa"/>
          </w:tcPr>
          <w:p w14:paraId="5DF16440" w14:textId="77777777" w:rsidR="006E4C88" w:rsidRPr="006B62F6" w:rsidRDefault="002B583E">
            <w:pPr>
              <w:spacing w:after="0" w:line="276" w:lineRule="auto"/>
              <w:ind w:left="60" w:right="60"/>
              <w:jc w:val="both"/>
              <w:rPr>
                <w:rFonts w:ascii="Times New Roman" w:hAnsi="Times New Roman"/>
                <w:color w:val="000000"/>
                <w:sz w:val="24"/>
                <w:szCs w:val="24"/>
              </w:rPr>
            </w:pPr>
            <w:r w:rsidRPr="006B62F6">
              <w:rPr>
                <w:rFonts w:ascii="Times New Roman" w:hAnsi="Times New Roman"/>
                <w:color w:val="000000"/>
                <w:sz w:val="24"/>
                <w:szCs w:val="24"/>
              </w:rPr>
              <w:t>Good</w:t>
            </w:r>
          </w:p>
        </w:tc>
        <w:tc>
          <w:tcPr>
            <w:tcW w:w="1620" w:type="dxa"/>
          </w:tcPr>
          <w:p w14:paraId="109FE0AA" w14:textId="77777777" w:rsidR="006E4C88" w:rsidRPr="006B62F6" w:rsidRDefault="002B583E">
            <w:pPr>
              <w:spacing w:after="0" w:line="276" w:lineRule="auto"/>
              <w:ind w:left="60" w:right="60"/>
              <w:jc w:val="both"/>
              <w:rPr>
                <w:rFonts w:ascii="Times New Roman" w:hAnsi="Times New Roman"/>
                <w:color w:val="000000"/>
                <w:sz w:val="24"/>
                <w:szCs w:val="24"/>
              </w:rPr>
            </w:pPr>
            <w:r w:rsidRPr="006B62F6">
              <w:rPr>
                <w:rFonts w:ascii="Times New Roman" w:hAnsi="Times New Roman"/>
                <w:color w:val="000000"/>
                <w:sz w:val="24"/>
                <w:szCs w:val="24"/>
              </w:rPr>
              <w:t>139</w:t>
            </w:r>
          </w:p>
        </w:tc>
        <w:tc>
          <w:tcPr>
            <w:tcW w:w="1710" w:type="dxa"/>
          </w:tcPr>
          <w:p w14:paraId="607AA56F" w14:textId="77777777" w:rsidR="006E4C88" w:rsidRPr="006B62F6" w:rsidRDefault="002B583E">
            <w:pPr>
              <w:spacing w:after="0" w:line="276" w:lineRule="auto"/>
              <w:ind w:left="60" w:right="60"/>
              <w:jc w:val="both"/>
              <w:rPr>
                <w:rFonts w:ascii="Times New Roman" w:hAnsi="Times New Roman"/>
                <w:color w:val="000000"/>
                <w:sz w:val="24"/>
                <w:szCs w:val="24"/>
              </w:rPr>
            </w:pPr>
            <w:r w:rsidRPr="006B62F6">
              <w:rPr>
                <w:rFonts w:ascii="Times New Roman" w:hAnsi="Times New Roman"/>
                <w:color w:val="000000"/>
                <w:sz w:val="24"/>
                <w:szCs w:val="24"/>
              </w:rPr>
              <w:t>39%</w:t>
            </w:r>
          </w:p>
        </w:tc>
      </w:tr>
      <w:tr w:rsidR="00AF16F6" w14:paraId="25E60512" w14:textId="77777777">
        <w:tc>
          <w:tcPr>
            <w:tcW w:w="4230" w:type="dxa"/>
            <w:vMerge/>
          </w:tcPr>
          <w:p w14:paraId="3EEE57AB" w14:textId="77777777" w:rsidR="006E4C88" w:rsidRPr="006B62F6" w:rsidRDefault="006E4C88">
            <w:pPr>
              <w:spacing w:after="0" w:line="276" w:lineRule="auto"/>
              <w:jc w:val="both"/>
              <w:rPr>
                <w:rFonts w:ascii="Times New Roman" w:hAnsi="Times New Roman"/>
                <w:b/>
                <w:color w:val="000000"/>
                <w:sz w:val="24"/>
                <w:szCs w:val="24"/>
              </w:rPr>
            </w:pPr>
          </w:p>
        </w:tc>
        <w:tc>
          <w:tcPr>
            <w:tcW w:w="2250" w:type="dxa"/>
          </w:tcPr>
          <w:p w14:paraId="58A60F44" w14:textId="77777777" w:rsidR="006E4C88" w:rsidRPr="006B62F6" w:rsidRDefault="002B583E">
            <w:pPr>
              <w:spacing w:after="0" w:line="276" w:lineRule="auto"/>
              <w:ind w:left="60" w:right="60"/>
              <w:jc w:val="both"/>
              <w:rPr>
                <w:rFonts w:ascii="Times New Roman" w:hAnsi="Times New Roman"/>
                <w:color w:val="000000"/>
                <w:sz w:val="24"/>
                <w:szCs w:val="24"/>
              </w:rPr>
            </w:pPr>
            <w:r w:rsidRPr="006B62F6">
              <w:rPr>
                <w:rFonts w:ascii="Times New Roman" w:hAnsi="Times New Roman"/>
                <w:color w:val="000000"/>
                <w:sz w:val="24"/>
                <w:szCs w:val="24"/>
              </w:rPr>
              <w:t>Average</w:t>
            </w:r>
          </w:p>
        </w:tc>
        <w:tc>
          <w:tcPr>
            <w:tcW w:w="1620" w:type="dxa"/>
          </w:tcPr>
          <w:p w14:paraId="75A47CDD" w14:textId="77777777" w:rsidR="006E4C88" w:rsidRPr="006B62F6" w:rsidRDefault="002B583E">
            <w:pPr>
              <w:spacing w:after="0" w:line="276" w:lineRule="auto"/>
              <w:ind w:left="60" w:right="60"/>
              <w:jc w:val="both"/>
              <w:rPr>
                <w:rFonts w:ascii="Times New Roman" w:hAnsi="Times New Roman"/>
                <w:color w:val="000000"/>
                <w:sz w:val="24"/>
                <w:szCs w:val="24"/>
              </w:rPr>
            </w:pPr>
            <w:r w:rsidRPr="006B62F6">
              <w:rPr>
                <w:rFonts w:ascii="Times New Roman" w:hAnsi="Times New Roman"/>
                <w:color w:val="000000"/>
                <w:sz w:val="24"/>
                <w:szCs w:val="24"/>
              </w:rPr>
              <w:t>171</w:t>
            </w:r>
          </w:p>
        </w:tc>
        <w:tc>
          <w:tcPr>
            <w:tcW w:w="1710" w:type="dxa"/>
          </w:tcPr>
          <w:p w14:paraId="42573055" w14:textId="77777777" w:rsidR="006E4C88" w:rsidRPr="006B62F6" w:rsidRDefault="002B583E">
            <w:pPr>
              <w:spacing w:after="0" w:line="276" w:lineRule="auto"/>
              <w:ind w:left="60" w:right="60"/>
              <w:jc w:val="both"/>
              <w:rPr>
                <w:rFonts w:ascii="Times New Roman" w:hAnsi="Times New Roman"/>
                <w:color w:val="000000"/>
                <w:sz w:val="24"/>
                <w:szCs w:val="24"/>
              </w:rPr>
            </w:pPr>
            <w:r w:rsidRPr="006B62F6">
              <w:rPr>
                <w:rFonts w:ascii="Times New Roman" w:hAnsi="Times New Roman"/>
                <w:color w:val="000000"/>
                <w:sz w:val="24"/>
                <w:szCs w:val="24"/>
              </w:rPr>
              <w:t>48%</w:t>
            </w:r>
          </w:p>
        </w:tc>
      </w:tr>
      <w:tr w:rsidR="00AF16F6" w14:paraId="70858D67" w14:textId="77777777">
        <w:tc>
          <w:tcPr>
            <w:tcW w:w="4230" w:type="dxa"/>
            <w:vMerge/>
          </w:tcPr>
          <w:p w14:paraId="045D555D" w14:textId="77777777" w:rsidR="006E4C88" w:rsidRPr="006B62F6" w:rsidRDefault="006E4C88">
            <w:pPr>
              <w:spacing w:after="0" w:line="276" w:lineRule="auto"/>
              <w:jc w:val="both"/>
              <w:rPr>
                <w:rFonts w:ascii="Times New Roman" w:hAnsi="Times New Roman"/>
                <w:b/>
                <w:color w:val="000000"/>
                <w:sz w:val="24"/>
                <w:szCs w:val="24"/>
              </w:rPr>
            </w:pPr>
          </w:p>
        </w:tc>
        <w:tc>
          <w:tcPr>
            <w:tcW w:w="2250" w:type="dxa"/>
          </w:tcPr>
          <w:p w14:paraId="0BA091C0" w14:textId="77777777" w:rsidR="006E4C88" w:rsidRPr="006B62F6" w:rsidRDefault="002B583E">
            <w:pPr>
              <w:spacing w:after="0" w:line="276" w:lineRule="auto"/>
              <w:ind w:left="60" w:right="60"/>
              <w:jc w:val="both"/>
              <w:rPr>
                <w:rFonts w:ascii="Times New Roman" w:hAnsi="Times New Roman"/>
                <w:color w:val="000000"/>
                <w:sz w:val="24"/>
                <w:szCs w:val="24"/>
              </w:rPr>
            </w:pPr>
            <w:r w:rsidRPr="006B62F6">
              <w:rPr>
                <w:rFonts w:ascii="Times New Roman" w:hAnsi="Times New Roman"/>
                <w:color w:val="000000"/>
                <w:sz w:val="24"/>
                <w:szCs w:val="24"/>
              </w:rPr>
              <w:t>Poor</w:t>
            </w:r>
          </w:p>
        </w:tc>
        <w:tc>
          <w:tcPr>
            <w:tcW w:w="1620" w:type="dxa"/>
          </w:tcPr>
          <w:p w14:paraId="2A0438BC" w14:textId="77777777" w:rsidR="006E4C88" w:rsidRPr="006B62F6" w:rsidRDefault="002B583E">
            <w:pPr>
              <w:spacing w:after="0" w:line="276" w:lineRule="auto"/>
              <w:ind w:left="60" w:right="60"/>
              <w:jc w:val="both"/>
              <w:rPr>
                <w:rFonts w:ascii="Times New Roman" w:hAnsi="Times New Roman"/>
                <w:color w:val="000000"/>
                <w:sz w:val="24"/>
                <w:szCs w:val="24"/>
              </w:rPr>
            </w:pPr>
            <w:r w:rsidRPr="006B62F6">
              <w:rPr>
                <w:rFonts w:ascii="Times New Roman" w:hAnsi="Times New Roman"/>
                <w:color w:val="000000"/>
                <w:sz w:val="24"/>
                <w:szCs w:val="24"/>
              </w:rPr>
              <w:t>46</w:t>
            </w:r>
          </w:p>
        </w:tc>
        <w:tc>
          <w:tcPr>
            <w:tcW w:w="1710" w:type="dxa"/>
          </w:tcPr>
          <w:p w14:paraId="7F0150CC" w14:textId="77777777" w:rsidR="006E4C88" w:rsidRPr="006B62F6" w:rsidRDefault="002B583E">
            <w:pPr>
              <w:spacing w:after="0" w:line="276" w:lineRule="auto"/>
              <w:ind w:left="60" w:right="60"/>
              <w:jc w:val="both"/>
              <w:rPr>
                <w:rFonts w:ascii="Times New Roman" w:hAnsi="Times New Roman"/>
                <w:color w:val="000000"/>
                <w:sz w:val="24"/>
                <w:szCs w:val="24"/>
              </w:rPr>
            </w:pPr>
            <w:r w:rsidRPr="006B62F6">
              <w:rPr>
                <w:rFonts w:ascii="Times New Roman" w:hAnsi="Times New Roman"/>
                <w:color w:val="000000"/>
                <w:sz w:val="24"/>
                <w:szCs w:val="24"/>
              </w:rPr>
              <w:t>12.9%</w:t>
            </w:r>
          </w:p>
        </w:tc>
      </w:tr>
      <w:bookmarkEnd w:id="8"/>
      <w:tr w:rsidR="00AF16F6" w14:paraId="6A7F5E5F" w14:textId="77777777">
        <w:tc>
          <w:tcPr>
            <w:tcW w:w="4230" w:type="dxa"/>
            <w:vMerge w:val="restart"/>
          </w:tcPr>
          <w:p w14:paraId="4E8EACD1" w14:textId="77777777" w:rsidR="006E4C88" w:rsidRPr="006B62F6" w:rsidRDefault="002B583E">
            <w:pPr>
              <w:spacing w:after="0" w:line="276" w:lineRule="auto"/>
              <w:ind w:left="60" w:right="60"/>
              <w:jc w:val="both"/>
              <w:rPr>
                <w:rFonts w:ascii="Times New Roman" w:hAnsi="Times New Roman"/>
                <w:b/>
                <w:color w:val="000000"/>
                <w:sz w:val="24"/>
                <w:szCs w:val="24"/>
              </w:rPr>
            </w:pPr>
            <w:r w:rsidRPr="006B62F6">
              <w:rPr>
                <w:rFonts w:ascii="Times New Roman" w:hAnsi="Times New Roman"/>
                <w:b/>
                <w:color w:val="000000"/>
                <w:sz w:val="24"/>
                <w:szCs w:val="24"/>
              </w:rPr>
              <w:t>Marital status</w:t>
            </w:r>
          </w:p>
        </w:tc>
        <w:tc>
          <w:tcPr>
            <w:tcW w:w="2250" w:type="dxa"/>
          </w:tcPr>
          <w:p w14:paraId="5288A644" w14:textId="77777777" w:rsidR="006E4C88" w:rsidRPr="006B62F6" w:rsidRDefault="002B583E">
            <w:pPr>
              <w:spacing w:after="0" w:line="276" w:lineRule="auto"/>
              <w:ind w:left="60" w:right="60"/>
              <w:jc w:val="both"/>
              <w:rPr>
                <w:rFonts w:ascii="Times New Roman" w:hAnsi="Times New Roman"/>
                <w:color w:val="000000"/>
                <w:sz w:val="24"/>
                <w:szCs w:val="24"/>
              </w:rPr>
            </w:pPr>
            <w:r w:rsidRPr="006B62F6">
              <w:rPr>
                <w:rFonts w:ascii="Times New Roman" w:hAnsi="Times New Roman"/>
                <w:color w:val="000000"/>
                <w:sz w:val="24"/>
                <w:szCs w:val="24"/>
              </w:rPr>
              <w:t>Single</w:t>
            </w:r>
          </w:p>
        </w:tc>
        <w:tc>
          <w:tcPr>
            <w:tcW w:w="1620" w:type="dxa"/>
          </w:tcPr>
          <w:p w14:paraId="5F5F5E76" w14:textId="77777777" w:rsidR="006E4C88" w:rsidRPr="006B62F6" w:rsidRDefault="002B583E">
            <w:pPr>
              <w:tabs>
                <w:tab w:val="right" w:pos="2154"/>
              </w:tabs>
              <w:spacing w:after="0" w:line="276" w:lineRule="auto"/>
              <w:ind w:left="60" w:right="60"/>
              <w:jc w:val="both"/>
              <w:rPr>
                <w:rFonts w:ascii="Times New Roman" w:hAnsi="Times New Roman"/>
                <w:color w:val="000000"/>
                <w:sz w:val="24"/>
                <w:szCs w:val="24"/>
              </w:rPr>
            </w:pPr>
            <w:r w:rsidRPr="006B62F6">
              <w:rPr>
                <w:rFonts w:ascii="Times New Roman" w:hAnsi="Times New Roman"/>
                <w:color w:val="000000"/>
                <w:sz w:val="24"/>
                <w:szCs w:val="24"/>
              </w:rPr>
              <w:t>277</w:t>
            </w:r>
          </w:p>
        </w:tc>
        <w:tc>
          <w:tcPr>
            <w:tcW w:w="1710" w:type="dxa"/>
          </w:tcPr>
          <w:p w14:paraId="68B7B3F3" w14:textId="77777777" w:rsidR="006E4C88" w:rsidRPr="006B62F6" w:rsidRDefault="002B583E">
            <w:pPr>
              <w:spacing w:after="0" w:line="276" w:lineRule="auto"/>
              <w:ind w:left="60" w:right="60"/>
              <w:jc w:val="both"/>
              <w:rPr>
                <w:rFonts w:ascii="Times New Roman" w:hAnsi="Times New Roman"/>
                <w:color w:val="000000"/>
                <w:sz w:val="24"/>
                <w:szCs w:val="24"/>
              </w:rPr>
            </w:pPr>
            <w:r w:rsidRPr="006B62F6">
              <w:rPr>
                <w:rFonts w:ascii="Times New Roman" w:hAnsi="Times New Roman"/>
                <w:color w:val="000000"/>
                <w:sz w:val="24"/>
                <w:szCs w:val="24"/>
              </w:rPr>
              <w:t>77.8%</w:t>
            </w:r>
          </w:p>
        </w:tc>
      </w:tr>
      <w:tr w:rsidR="00AF16F6" w14:paraId="4B6BB2BC" w14:textId="77777777">
        <w:trPr>
          <w:trHeight w:val="315"/>
        </w:trPr>
        <w:tc>
          <w:tcPr>
            <w:tcW w:w="4230" w:type="dxa"/>
            <w:vMerge/>
          </w:tcPr>
          <w:p w14:paraId="33544E56" w14:textId="77777777" w:rsidR="006E4C88" w:rsidRPr="006B62F6" w:rsidRDefault="006E4C88">
            <w:pPr>
              <w:spacing w:after="0" w:line="276" w:lineRule="auto"/>
              <w:jc w:val="both"/>
              <w:rPr>
                <w:rFonts w:ascii="Times New Roman" w:hAnsi="Times New Roman"/>
                <w:b/>
                <w:color w:val="000000"/>
                <w:sz w:val="24"/>
                <w:szCs w:val="24"/>
              </w:rPr>
            </w:pPr>
          </w:p>
        </w:tc>
        <w:tc>
          <w:tcPr>
            <w:tcW w:w="2250" w:type="dxa"/>
          </w:tcPr>
          <w:p w14:paraId="444DFB54" w14:textId="77777777" w:rsidR="006E4C88" w:rsidRPr="006B62F6" w:rsidRDefault="002B583E">
            <w:pPr>
              <w:spacing w:after="0" w:line="276" w:lineRule="auto"/>
              <w:ind w:left="60" w:right="60"/>
              <w:jc w:val="both"/>
              <w:rPr>
                <w:rFonts w:ascii="Times New Roman" w:hAnsi="Times New Roman"/>
                <w:color w:val="000000"/>
                <w:sz w:val="24"/>
                <w:szCs w:val="24"/>
              </w:rPr>
            </w:pPr>
            <w:r w:rsidRPr="006B62F6">
              <w:rPr>
                <w:rFonts w:ascii="Times New Roman" w:hAnsi="Times New Roman"/>
                <w:color w:val="000000"/>
                <w:sz w:val="24"/>
                <w:szCs w:val="24"/>
              </w:rPr>
              <w:t>Married</w:t>
            </w:r>
          </w:p>
        </w:tc>
        <w:tc>
          <w:tcPr>
            <w:tcW w:w="1620" w:type="dxa"/>
          </w:tcPr>
          <w:p w14:paraId="7EAFA74B" w14:textId="77777777" w:rsidR="006E4C88" w:rsidRPr="006B62F6" w:rsidRDefault="002B583E">
            <w:pPr>
              <w:spacing w:after="0" w:line="276" w:lineRule="auto"/>
              <w:ind w:left="60" w:right="60"/>
              <w:jc w:val="both"/>
              <w:rPr>
                <w:rFonts w:ascii="Times New Roman" w:hAnsi="Times New Roman"/>
                <w:color w:val="000000"/>
                <w:sz w:val="24"/>
                <w:szCs w:val="24"/>
              </w:rPr>
            </w:pPr>
            <w:r w:rsidRPr="006B62F6">
              <w:rPr>
                <w:rFonts w:ascii="Times New Roman" w:hAnsi="Times New Roman"/>
                <w:color w:val="000000"/>
                <w:sz w:val="24"/>
                <w:szCs w:val="24"/>
              </w:rPr>
              <w:t>53</w:t>
            </w:r>
          </w:p>
        </w:tc>
        <w:tc>
          <w:tcPr>
            <w:tcW w:w="1710" w:type="dxa"/>
          </w:tcPr>
          <w:p w14:paraId="33B1EA06" w14:textId="77777777" w:rsidR="006E4C88" w:rsidRPr="006B62F6" w:rsidRDefault="002B583E">
            <w:pPr>
              <w:spacing w:after="0" w:line="276" w:lineRule="auto"/>
              <w:ind w:left="60" w:right="60"/>
              <w:jc w:val="both"/>
              <w:rPr>
                <w:rFonts w:ascii="Times New Roman" w:hAnsi="Times New Roman"/>
                <w:color w:val="000000"/>
                <w:sz w:val="24"/>
                <w:szCs w:val="24"/>
              </w:rPr>
            </w:pPr>
            <w:r w:rsidRPr="006B62F6">
              <w:rPr>
                <w:rFonts w:ascii="Times New Roman" w:hAnsi="Times New Roman"/>
                <w:color w:val="000000"/>
                <w:sz w:val="24"/>
                <w:szCs w:val="24"/>
              </w:rPr>
              <w:t>14.9%</w:t>
            </w:r>
          </w:p>
        </w:tc>
      </w:tr>
      <w:tr w:rsidR="00AF16F6" w14:paraId="33C9589D" w14:textId="77777777">
        <w:trPr>
          <w:trHeight w:val="270"/>
        </w:trPr>
        <w:tc>
          <w:tcPr>
            <w:tcW w:w="4230" w:type="dxa"/>
          </w:tcPr>
          <w:p w14:paraId="7DB4A5DE" w14:textId="77777777" w:rsidR="006E4C88" w:rsidRPr="006B62F6" w:rsidRDefault="006E4C88">
            <w:pPr>
              <w:spacing w:after="0" w:line="276" w:lineRule="auto"/>
              <w:jc w:val="both"/>
              <w:rPr>
                <w:rFonts w:ascii="Times New Roman" w:hAnsi="Times New Roman"/>
                <w:b/>
                <w:color w:val="000000"/>
                <w:sz w:val="24"/>
                <w:szCs w:val="24"/>
              </w:rPr>
            </w:pPr>
          </w:p>
        </w:tc>
        <w:tc>
          <w:tcPr>
            <w:tcW w:w="2250" w:type="dxa"/>
          </w:tcPr>
          <w:p w14:paraId="164C321B" w14:textId="77777777" w:rsidR="006E4C88" w:rsidRPr="006B62F6" w:rsidRDefault="002B583E">
            <w:pPr>
              <w:spacing w:after="0" w:line="276" w:lineRule="auto"/>
              <w:ind w:left="60" w:right="60"/>
              <w:jc w:val="both"/>
              <w:rPr>
                <w:rFonts w:ascii="Times New Roman" w:hAnsi="Times New Roman"/>
                <w:color w:val="000000"/>
                <w:sz w:val="24"/>
                <w:szCs w:val="24"/>
              </w:rPr>
            </w:pPr>
            <w:r w:rsidRPr="006B62F6">
              <w:rPr>
                <w:rFonts w:ascii="Times New Roman" w:hAnsi="Times New Roman"/>
                <w:color w:val="000000"/>
                <w:sz w:val="24"/>
                <w:szCs w:val="24"/>
              </w:rPr>
              <w:t>Divorced</w:t>
            </w:r>
          </w:p>
        </w:tc>
        <w:tc>
          <w:tcPr>
            <w:tcW w:w="1620" w:type="dxa"/>
          </w:tcPr>
          <w:p w14:paraId="042B046A" w14:textId="77777777" w:rsidR="006E4C88" w:rsidRPr="006B62F6" w:rsidRDefault="002B583E">
            <w:pPr>
              <w:spacing w:after="0" w:line="276" w:lineRule="auto"/>
              <w:ind w:left="60" w:right="60"/>
              <w:jc w:val="both"/>
              <w:rPr>
                <w:rFonts w:ascii="Times New Roman" w:hAnsi="Times New Roman"/>
                <w:color w:val="000000"/>
                <w:sz w:val="24"/>
                <w:szCs w:val="24"/>
              </w:rPr>
            </w:pPr>
            <w:r w:rsidRPr="006B62F6">
              <w:rPr>
                <w:rFonts w:ascii="Times New Roman" w:hAnsi="Times New Roman"/>
                <w:color w:val="000000"/>
                <w:sz w:val="24"/>
                <w:szCs w:val="24"/>
              </w:rPr>
              <w:t>5</w:t>
            </w:r>
          </w:p>
        </w:tc>
        <w:tc>
          <w:tcPr>
            <w:tcW w:w="1710" w:type="dxa"/>
          </w:tcPr>
          <w:p w14:paraId="0154F861" w14:textId="77777777" w:rsidR="006E4C88" w:rsidRPr="006B62F6" w:rsidRDefault="002B583E">
            <w:pPr>
              <w:spacing w:after="0" w:line="276" w:lineRule="auto"/>
              <w:ind w:left="60" w:right="60"/>
              <w:jc w:val="both"/>
              <w:rPr>
                <w:rFonts w:ascii="Times New Roman" w:hAnsi="Times New Roman"/>
                <w:color w:val="000000"/>
                <w:sz w:val="24"/>
                <w:szCs w:val="24"/>
              </w:rPr>
            </w:pPr>
            <w:r w:rsidRPr="006B62F6">
              <w:rPr>
                <w:rFonts w:ascii="Times New Roman" w:hAnsi="Times New Roman"/>
                <w:color w:val="000000"/>
                <w:sz w:val="24"/>
                <w:szCs w:val="24"/>
              </w:rPr>
              <w:t>1.4%</w:t>
            </w:r>
          </w:p>
        </w:tc>
      </w:tr>
      <w:tr w:rsidR="00AF16F6" w14:paraId="5A82A9A0" w14:textId="77777777">
        <w:trPr>
          <w:trHeight w:val="260"/>
        </w:trPr>
        <w:tc>
          <w:tcPr>
            <w:tcW w:w="4230" w:type="dxa"/>
          </w:tcPr>
          <w:p w14:paraId="4E593B6E" w14:textId="77777777" w:rsidR="006E4C88" w:rsidRPr="006B62F6" w:rsidRDefault="006E4C88">
            <w:pPr>
              <w:spacing w:after="0" w:line="276" w:lineRule="auto"/>
              <w:jc w:val="both"/>
              <w:rPr>
                <w:rFonts w:ascii="Times New Roman" w:hAnsi="Times New Roman"/>
                <w:b/>
                <w:color w:val="000000"/>
                <w:sz w:val="24"/>
                <w:szCs w:val="24"/>
              </w:rPr>
            </w:pPr>
          </w:p>
        </w:tc>
        <w:tc>
          <w:tcPr>
            <w:tcW w:w="2250" w:type="dxa"/>
          </w:tcPr>
          <w:p w14:paraId="5049B95F" w14:textId="77777777" w:rsidR="006E4C88" w:rsidRPr="006B62F6" w:rsidRDefault="002B583E">
            <w:pPr>
              <w:spacing w:after="0" w:line="276" w:lineRule="auto"/>
              <w:ind w:left="60" w:right="60"/>
              <w:jc w:val="both"/>
              <w:rPr>
                <w:rFonts w:ascii="Times New Roman" w:hAnsi="Times New Roman"/>
                <w:color w:val="000000"/>
                <w:sz w:val="24"/>
                <w:szCs w:val="24"/>
              </w:rPr>
            </w:pPr>
            <w:r w:rsidRPr="006B62F6">
              <w:rPr>
                <w:rFonts w:ascii="Times New Roman" w:hAnsi="Times New Roman"/>
                <w:color w:val="000000"/>
                <w:sz w:val="24"/>
                <w:szCs w:val="24"/>
              </w:rPr>
              <w:t>Cohabited</w:t>
            </w:r>
          </w:p>
        </w:tc>
        <w:tc>
          <w:tcPr>
            <w:tcW w:w="1620" w:type="dxa"/>
          </w:tcPr>
          <w:p w14:paraId="375961E8" w14:textId="77777777" w:rsidR="006E4C88" w:rsidRPr="006B62F6" w:rsidRDefault="002B583E">
            <w:pPr>
              <w:spacing w:after="0" w:line="276" w:lineRule="auto"/>
              <w:ind w:left="60" w:right="60"/>
              <w:jc w:val="both"/>
              <w:rPr>
                <w:rFonts w:ascii="Times New Roman" w:hAnsi="Times New Roman"/>
                <w:color w:val="000000"/>
                <w:sz w:val="24"/>
                <w:szCs w:val="24"/>
              </w:rPr>
            </w:pPr>
            <w:r w:rsidRPr="006B62F6">
              <w:rPr>
                <w:rFonts w:ascii="Times New Roman" w:hAnsi="Times New Roman"/>
                <w:color w:val="000000"/>
                <w:sz w:val="24"/>
                <w:szCs w:val="24"/>
              </w:rPr>
              <w:t>21</w:t>
            </w:r>
          </w:p>
        </w:tc>
        <w:tc>
          <w:tcPr>
            <w:tcW w:w="1710" w:type="dxa"/>
          </w:tcPr>
          <w:p w14:paraId="7B0DC670" w14:textId="77777777" w:rsidR="006E4C88" w:rsidRPr="006B62F6" w:rsidRDefault="002B583E">
            <w:pPr>
              <w:spacing w:after="0" w:line="276" w:lineRule="auto"/>
              <w:ind w:left="60" w:right="60"/>
              <w:jc w:val="both"/>
              <w:rPr>
                <w:rFonts w:ascii="Times New Roman" w:hAnsi="Times New Roman"/>
                <w:color w:val="000000"/>
                <w:sz w:val="24"/>
                <w:szCs w:val="24"/>
              </w:rPr>
            </w:pPr>
            <w:r w:rsidRPr="006B62F6">
              <w:rPr>
                <w:rFonts w:ascii="Times New Roman" w:hAnsi="Times New Roman"/>
                <w:color w:val="000000"/>
                <w:sz w:val="24"/>
                <w:szCs w:val="24"/>
              </w:rPr>
              <w:t>5.9%</w:t>
            </w:r>
          </w:p>
        </w:tc>
      </w:tr>
      <w:tr w:rsidR="00AF16F6" w14:paraId="58342261" w14:textId="77777777">
        <w:tc>
          <w:tcPr>
            <w:tcW w:w="4230" w:type="dxa"/>
            <w:vMerge w:val="restart"/>
          </w:tcPr>
          <w:p w14:paraId="61B2518A" w14:textId="77777777" w:rsidR="006E4C88" w:rsidRPr="006B62F6" w:rsidRDefault="002B583E">
            <w:pPr>
              <w:spacing w:after="0" w:line="276" w:lineRule="auto"/>
              <w:jc w:val="both"/>
              <w:rPr>
                <w:rFonts w:ascii="Times New Roman" w:hAnsi="Times New Roman"/>
                <w:b/>
                <w:color w:val="000000"/>
                <w:sz w:val="24"/>
                <w:szCs w:val="24"/>
              </w:rPr>
            </w:pPr>
            <w:r w:rsidRPr="006B62F6">
              <w:rPr>
                <w:rFonts w:ascii="Times New Roman" w:hAnsi="Times New Roman"/>
                <w:b/>
                <w:color w:val="000000"/>
                <w:sz w:val="24"/>
                <w:szCs w:val="24"/>
              </w:rPr>
              <w:t>Boyfriend</w:t>
            </w:r>
          </w:p>
        </w:tc>
        <w:tc>
          <w:tcPr>
            <w:tcW w:w="2250" w:type="dxa"/>
          </w:tcPr>
          <w:p w14:paraId="10EF02FD" w14:textId="77777777" w:rsidR="006E4C88" w:rsidRPr="006B62F6" w:rsidRDefault="002B583E">
            <w:pPr>
              <w:spacing w:after="0" w:line="276" w:lineRule="auto"/>
              <w:ind w:left="60" w:right="60"/>
              <w:jc w:val="both"/>
              <w:rPr>
                <w:rFonts w:ascii="Times New Roman" w:hAnsi="Times New Roman"/>
                <w:color w:val="000000"/>
                <w:sz w:val="24"/>
                <w:szCs w:val="24"/>
              </w:rPr>
            </w:pPr>
            <w:r w:rsidRPr="006B62F6">
              <w:rPr>
                <w:rFonts w:ascii="Times New Roman" w:hAnsi="Times New Roman"/>
                <w:color w:val="000000"/>
                <w:sz w:val="24"/>
                <w:szCs w:val="24"/>
              </w:rPr>
              <w:t>Yes</w:t>
            </w:r>
          </w:p>
        </w:tc>
        <w:tc>
          <w:tcPr>
            <w:tcW w:w="1620" w:type="dxa"/>
          </w:tcPr>
          <w:p w14:paraId="3C524DF2" w14:textId="77777777" w:rsidR="006E4C88" w:rsidRPr="006B62F6" w:rsidRDefault="002B583E">
            <w:pPr>
              <w:spacing w:after="0" w:line="276" w:lineRule="auto"/>
              <w:ind w:left="60" w:right="60"/>
              <w:jc w:val="both"/>
              <w:rPr>
                <w:rFonts w:ascii="Times New Roman" w:hAnsi="Times New Roman"/>
                <w:color w:val="000000"/>
                <w:sz w:val="24"/>
                <w:szCs w:val="24"/>
              </w:rPr>
            </w:pPr>
            <w:r w:rsidRPr="006B62F6">
              <w:rPr>
                <w:rFonts w:ascii="Times New Roman" w:hAnsi="Times New Roman"/>
                <w:color w:val="000000"/>
                <w:sz w:val="24"/>
                <w:szCs w:val="24"/>
              </w:rPr>
              <w:t>143</w:t>
            </w:r>
          </w:p>
        </w:tc>
        <w:tc>
          <w:tcPr>
            <w:tcW w:w="1710" w:type="dxa"/>
          </w:tcPr>
          <w:p w14:paraId="3C8512EF" w14:textId="77777777" w:rsidR="006E4C88" w:rsidRPr="006B62F6" w:rsidRDefault="002B583E">
            <w:pPr>
              <w:spacing w:after="0" w:line="276" w:lineRule="auto"/>
              <w:ind w:left="60" w:right="60"/>
              <w:jc w:val="both"/>
              <w:rPr>
                <w:rFonts w:ascii="Times New Roman" w:hAnsi="Times New Roman"/>
                <w:color w:val="000000"/>
                <w:sz w:val="24"/>
                <w:szCs w:val="24"/>
              </w:rPr>
            </w:pPr>
            <w:r w:rsidRPr="006B62F6">
              <w:rPr>
                <w:rFonts w:ascii="Times New Roman" w:hAnsi="Times New Roman"/>
                <w:color w:val="000000"/>
                <w:sz w:val="24"/>
                <w:szCs w:val="24"/>
              </w:rPr>
              <w:t>40.2%</w:t>
            </w:r>
          </w:p>
        </w:tc>
      </w:tr>
      <w:tr w:rsidR="00AF16F6" w14:paraId="5071C937" w14:textId="77777777" w:rsidTr="003A63F7">
        <w:tc>
          <w:tcPr>
            <w:tcW w:w="4230" w:type="dxa"/>
            <w:vMerge/>
          </w:tcPr>
          <w:p w14:paraId="6317CEFC" w14:textId="77777777" w:rsidR="006E4C88" w:rsidRPr="006B62F6" w:rsidRDefault="006E4C88">
            <w:pPr>
              <w:spacing w:after="0" w:line="276" w:lineRule="auto"/>
              <w:jc w:val="both"/>
              <w:rPr>
                <w:rFonts w:ascii="Times New Roman" w:hAnsi="Times New Roman"/>
                <w:color w:val="000000"/>
                <w:sz w:val="24"/>
                <w:szCs w:val="24"/>
              </w:rPr>
            </w:pPr>
          </w:p>
        </w:tc>
        <w:tc>
          <w:tcPr>
            <w:tcW w:w="2250" w:type="dxa"/>
          </w:tcPr>
          <w:p w14:paraId="236C7B08" w14:textId="77777777" w:rsidR="006E4C88" w:rsidRPr="006B62F6" w:rsidRDefault="002B583E">
            <w:pPr>
              <w:spacing w:after="0" w:line="276" w:lineRule="auto"/>
              <w:ind w:left="60" w:right="60"/>
              <w:jc w:val="both"/>
              <w:rPr>
                <w:rFonts w:ascii="Times New Roman" w:hAnsi="Times New Roman"/>
                <w:color w:val="000000"/>
                <w:sz w:val="24"/>
                <w:szCs w:val="24"/>
              </w:rPr>
            </w:pPr>
            <w:r w:rsidRPr="006B62F6">
              <w:rPr>
                <w:rFonts w:ascii="Times New Roman" w:hAnsi="Times New Roman"/>
                <w:color w:val="000000"/>
                <w:sz w:val="24"/>
                <w:szCs w:val="24"/>
              </w:rPr>
              <w:t>No</w:t>
            </w:r>
          </w:p>
        </w:tc>
        <w:tc>
          <w:tcPr>
            <w:tcW w:w="1620" w:type="dxa"/>
          </w:tcPr>
          <w:p w14:paraId="13B8A173" w14:textId="77777777" w:rsidR="006E4C88" w:rsidRPr="006B62F6" w:rsidRDefault="002B583E">
            <w:pPr>
              <w:spacing w:after="0" w:line="276" w:lineRule="auto"/>
              <w:ind w:left="60" w:right="60"/>
              <w:jc w:val="both"/>
              <w:rPr>
                <w:rFonts w:ascii="Times New Roman" w:hAnsi="Times New Roman"/>
                <w:color w:val="000000"/>
                <w:sz w:val="24"/>
                <w:szCs w:val="24"/>
              </w:rPr>
            </w:pPr>
            <w:r w:rsidRPr="006B62F6">
              <w:rPr>
                <w:rFonts w:ascii="Times New Roman" w:hAnsi="Times New Roman"/>
                <w:color w:val="000000"/>
                <w:sz w:val="24"/>
                <w:szCs w:val="24"/>
              </w:rPr>
              <w:t>213</w:t>
            </w:r>
          </w:p>
        </w:tc>
        <w:tc>
          <w:tcPr>
            <w:tcW w:w="1710" w:type="dxa"/>
          </w:tcPr>
          <w:p w14:paraId="2D166D74" w14:textId="77777777" w:rsidR="006E4C88" w:rsidRPr="006B62F6" w:rsidRDefault="002B583E">
            <w:pPr>
              <w:spacing w:after="0" w:line="276" w:lineRule="auto"/>
              <w:ind w:left="60" w:right="60"/>
              <w:jc w:val="both"/>
              <w:rPr>
                <w:rFonts w:ascii="Times New Roman" w:hAnsi="Times New Roman"/>
                <w:color w:val="000000"/>
                <w:sz w:val="24"/>
                <w:szCs w:val="24"/>
              </w:rPr>
            </w:pPr>
            <w:r w:rsidRPr="006B62F6">
              <w:rPr>
                <w:rFonts w:ascii="Times New Roman" w:hAnsi="Times New Roman"/>
                <w:color w:val="000000"/>
                <w:sz w:val="24"/>
                <w:szCs w:val="24"/>
              </w:rPr>
              <w:t>59.8%</w:t>
            </w:r>
          </w:p>
        </w:tc>
      </w:tr>
      <w:tr w:rsidR="00AF16F6" w14:paraId="29111D09" w14:textId="77777777">
        <w:tc>
          <w:tcPr>
            <w:tcW w:w="4230" w:type="dxa"/>
            <w:tcBorders>
              <w:bottom w:val="single" w:sz="4" w:space="0" w:color="auto"/>
            </w:tcBorders>
          </w:tcPr>
          <w:p w14:paraId="03A33D56" w14:textId="77777777" w:rsidR="003A63F7" w:rsidRPr="006B62F6" w:rsidRDefault="003A63F7">
            <w:pPr>
              <w:spacing w:after="0" w:line="276" w:lineRule="auto"/>
              <w:jc w:val="both"/>
              <w:rPr>
                <w:rFonts w:ascii="Times New Roman" w:hAnsi="Times New Roman"/>
                <w:color w:val="000000"/>
                <w:sz w:val="24"/>
                <w:szCs w:val="24"/>
              </w:rPr>
            </w:pPr>
          </w:p>
        </w:tc>
        <w:tc>
          <w:tcPr>
            <w:tcW w:w="2250" w:type="dxa"/>
            <w:tcBorders>
              <w:bottom w:val="single" w:sz="4" w:space="0" w:color="auto"/>
            </w:tcBorders>
          </w:tcPr>
          <w:p w14:paraId="2874C0C5" w14:textId="77777777" w:rsidR="003A63F7" w:rsidRPr="006B62F6" w:rsidRDefault="003A63F7">
            <w:pPr>
              <w:spacing w:after="0" w:line="276" w:lineRule="auto"/>
              <w:ind w:left="60" w:right="60"/>
              <w:jc w:val="both"/>
              <w:rPr>
                <w:rFonts w:ascii="Times New Roman" w:hAnsi="Times New Roman"/>
                <w:color w:val="000000"/>
                <w:sz w:val="24"/>
                <w:szCs w:val="24"/>
              </w:rPr>
            </w:pPr>
          </w:p>
        </w:tc>
        <w:tc>
          <w:tcPr>
            <w:tcW w:w="1620" w:type="dxa"/>
            <w:tcBorders>
              <w:bottom w:val="single" w:sz="4" w:space="0" w:color="auto"/>
            </w:tcBorders>
          </w:tcPr>
          <w:p w14:paraId="221405B5" w14:textId="77777777" w:rsidR="003A63F7" w:rsidRPr="006B62F6" w:rsidRDefault="003A63F7">
            <w:pPr>
              <w:spacing w:after="0" w:line="276" w:lineRule="auto"/>
              <w:ind w:left="60" w:right="60"/>
              <w:jc w:val="both"/>
              <w:rPr>
                <w:rFonts w:ascii="Times New Roman" w:hAnsi="Times New Roman"/>
                <w:color w:val="000000"/>
                <w:sz w:val="24"/>
                <w:szCs w:val="24"/>
              </w:rPr>
            </w:pPr>
          </w:p>
        </w:tc>
        <w:tc>
          <w:tcPr>
            <w:tcW w:w="1710" w:type="dxa"/>
            <w:tcBorders>
              <w:bottom w:val="single" w:sz="4" w:space="0" w:color="auto"/>
            </w:tcBorders>
          </w:tcPr>
          <w:p w14:paraId="752BB6CF" w14:textId="77777777" w:rsidR="003A63F7" w:rsidRPr="006B62F6" w:rsidRDefault="003A63F7">
            <w:pPr>
              <w:spacing w:after="0" w:line="276" w:lineRule="auto"/>
              <w:ind w:left="60" w:right="60"/>
              <w:jc w:val="both"/>
              <w:rPr>
                <w:rFonts w:ascii="Times New Roman" w:hAnsi="Times New Roman"/>
                <w:color w:val="000000"/>
                <w:sz w:val="24"/>
                <w:szCs w:val="24"/>
              </w:rPr>
            </w:pPr>
          </w:p>
        </w:tc>
      </w:tr>
    </w:tbl>
    <w:p w14:paraId="553A599E" w14:textId="76BEA9DA" w:rsidR="006E4C88" w:rsidRDefault="006E4C88" w:rsidP="006E4C88">
      <w:pPr>
        <w:spacing w:line="360" w:lineRule="auto"/>
        <w:jc w:val="both"/>
      </w:pPr>
    </w:p>
    <w:p w14:paraId="55034807" w14:textId="7AAB6E52" w:rsidR="006E4C88" w:rsidRDefault="002B583E" w:rsidP="006E4C88">
      <w:pPr>
        <w:spacing w:line="360" w:lineRule="auto"/>
        <w:jc w:val="both"/>
        <w:rPr>
          <w:rFonts w:ascii="Times New Roman" w:hAnsi="Times New Roman"/>
          <w:b/>
          <w:bCs/>
          <w:sz w:val="24"/>
          <w:szCs w:val="24"/>
        </w:rPr>
      </w:pPr>
      <w:r w:rsidRPr="003A63F7">
        <w:rPr>
          <w:rFonts w:ascii="Times New Roman" w:hAnsi="Times New Roman"/>
          <w:b/>
          <w:bCs/>
        </w:rPr>
        <w:t>3.2 Family</w:t>
      </w:r>
      <w:r w:rsidRPr="003A63F7">
        <w:rPr>
          <w:rFonts w:ascii="Times New Roman" w:hAnsi="Times New Roman"/>
          <w:b/>
          <w:bCs/>
          <w:sz w:val="24"/>
          <w:szCs w:val="24"/>
        </w:rPr>
        <w:t xml:space="preserve"> </w:t>
      </w:r>
      <w:r>
        <w:rPr>
          <w:rFonts w:ascii="Times New Roman" w:hAnsi="Times New Roman"/>
          <w:b/>
          <w:bCs/>
          <w:sz w:val="24"/>
          <w:szCs w:val="24"/>
        </w:rPr>
        <w:t>h</w:t>
      </w:r>
      <w:r w:rsidRPr="003A63F7">
        <w:rPr>
          <w:rFonts w:ascii="Times New Roman" w:hAnsi="Times New Roman"/>
          <w:b/>
          <w:bCs/>
          <w:sz w:val="24"/>
          <w:szCs w:val="24"/>
        </w:rPr>
        <w:t xml:space="preserve">istory </w:t>
      </w:r>
      <w:r>
        <w:rPr>
          <w:rFonts w:ascii="Times New Roman" w:hAnsi="Times New Roman"/>
          <w:b/>
          <w:bCs/>
          <w:sz w:val="24"/>
          <w:szCs w:val="24"/>
        </w:rPr>
        <w:t xml:space="preserve">of female students </w:t>
      </w:r>
    </w:p>
    <w:p w14:paraId="4DA15218" w14:textId="77777777" w:rsidR="00F72364" w:rsidRPr="00D63434" w:rsidRDefault="00F72364" w:rsidP="00F72364">
      <w:pPr>
        <w:pStyle w:val="ds-markdown-paragraph"/>
        <w:shd w:val="clear" w:color="auto" w:fill="FFFFFF"/>
        <w:spacing w:before="0" w:beforeAutospacing="0" w:after="0" w:afterAutospacing="0" w:line="360" w:lineRule="auto"/>
        <w:jc w:val="both"/>
        <w:rPr>
          <w:color w:val="0F1115"/>
        </w:rPr>
      </w:pPr>
      <w:bookmarkStart w:id="9" w:name="_Toc151098281"/>
      <w:r w:rsidRPr="00D63434">
        <w:rPr>
          <w:color w:val="0F1115"/>
        </w:rPr>
        <w:t>Among the participants included in this study, 158 (44%) were living with their families. Regarding parental education, 293 (82.3%) of the female students' fathers were able to read and write, and 250 (70.2%) of their mothers were also literate. A total of 215 respondents (60.4%) reported that their parents did not discuss reproductive health issues with them at home. The annual family income for 200 participants (56.2%) ranged between 5,000 and 10,000 ETB (approximately 88–175 USD). Furthermore, 126 female students (35.4%) had witnessed parental intimate partner violence, specifically observing their mothers being beaten by a husband or male partner (Table 2).</w:t>
      </w:r>
    </w:p>
    <w:p w14:paraId="4DFBCC18" w14:textId="74D42BDE" w:rsidR="0043148D" w:rsidRDefault="002B583E" w:rsidP="0043148D">
      <w:pPr>
        <w:pStyle w:val="Caption"/>
        <w:spacing w:line="360" w:lineRule="auto"/>
        <w:jc w:val="both"/>
        <w:rPr>
          <w:rFonts w:ascii="Times New Roman" w:hAnsi="Times New Roman"/>
          <w:b/>
          <w:bCs/>
          <w:i w:val="0"/>
          <w:color w:val="auto"/>
          <w:sz w:val="24"/>
          <w:szCs w:val="24"/>
        </w:rPr>
      </w:pPr>
      <w:r w:rsidRPr="009B1196">
        <w:rPr>
          <w:rFonts w:ascii="Times New Roman" w:hAnsi="Times New Roman"/>
          <w:b/>
          <w:bCs/>
          <w:i w:val="0"/>
          <w:color w:val="auto"/>
          <w:sz w:val="24"/>
          <w:szCs w:val="24"/>
        </w:rPr>
        <w:t>Table</w:t>
      </w:r>
      <w:r w:rsidRPr="009B1196">
        <w:rPr>
          <w:rFonts w:ascii="Times New Roman" w:hAnsi="Times New Roman"/>
          <w:b/>
          <w:bCs/>
          <w:i w:val="0"/>
          <w:color w:val="auto"/>
          <w:sz w:val="24"/>
          <w:szCs w:val="24"/>
        </w:rPr>
        <w:fldChar w:fldCharType="begin"/>
      </w:r>
      <w:r w:rsidRPr="009B1196">
        <w:rPr>
          <w:rFonts w:ascii="Times New Roman" w:hAnsi="Times New Roman"/>
          <w:b/>
          <w:bCs/>
          <w:i w:val="0"/>
          <w:color w:val="auto"/>
          <w:sz w:val="24"/>
          <w:szCs w:val="24"/>
        </w:rPr>
        <w:instrText xml:space="preserve"> SEQ Table \* ARABIC </w:instrText>
      </w:r>
      <w:r w:rsidRPr="009B1196">
        <w:rPr>
          <w:rFonts w:ascii="Times New Roman" w:hAnsi="Times New Roman"/>
          <w:b/>
          <w:bCs/>
          <w:i w:val="0"/>
          <w:color w:val="auto"/>
          <w:sz w:val="24"/>
          <w:szCs w:val="24"/>
        </w:rPr>
        <w:fldChar w:fldCharType="end"/>
      </w:r>
      <w:r w:rsidRPr="009B1196">
        <w:rPr>
          <w:rFonts w:ascii="Times New Roman" w:hAnsi="Times New Roman"/>
          <w:b/>
          <w:bCs/>
          <w:i w:val="0"/>
          <w:color w:val="auto"/>
          <w:sz w:val="24"/>
          <w:szCs w:val="24"/>
        </w:rPr>
        <w:t xml:space="preserve"> 2: Family histories of female</w:t>
      </w:r>
      <w:r>
        <w:rPr>
          <w:rFonts w:ascii="Times New Roman" w:hAnsi="Times New Roman"/>
          <w:b/>
          <w:bCs/>
          <w:i w:val="0"/>
          <w:color w:val="auto"/>
          <w:sz w:val="24"/>
          <w:szCs w:val="24"/>
        </w:rPr>
        <w:t xml:space="preserve"> students</w:t>
      </w:r>
      <w:r w:rsidRPr="009B1196">
        <w:rPr>
          <w:rFonts w:ascii="Times New Roman" w:hAnsi="Times New Roman"/>
          <w:b/>
          <w:bCs/>
          <w:i w:val="0"/>
          <w:color w:val="auto"/>
          <w:sz w:val="24"/>
          <w:szCs w:val="24"/>
        </w:rPr>
        <w:t>, Bokoji High School students Arsi, Oromia, Ethiopia, 2023</w:t>
      </w:r>
      <w:bookmarkEnd w:id="9"/>
      <w:r>
        <w:rPr>
          <w:rFonts w:ascii="Times New Roman" w:hAnsi="Times New Roman"/>
          <w:b/>
          <w:bCs/>
          <w:i w:val="0"/>
          <w:color w:val="auto"/>
          <w:sz w:val="24"/>
          <w:szCs w:val="24"/>
        </w:rPr>
        <w:t>.</w:t>
      </w:r>
    </w:p>
    <w:tbl>
      <w:tblPr>
        <w:tblW w:w="11093" w:type="dxa"/>
        <w:tblInd w:w="-905" w:type="dxa"/>
        <w:tblLayout w:type="fixed"/>
        <w:tblLook w:val="04A0" w:firstRow="1" w:lastRow="0" w:firstColumn="1" w:lastColumn="0" w:noHBand="0" w:noVBand="1"/>
      </w:tblPr>
      <w:tblGrid>
        <w:gridCol w:w="3443"/>
        <w:gridCol w:w="5220"/>
        <w:gridCol w:w="1260"/>
        <w:gridCol w:w="1170"/>
      </w:tblGrid>
      <w:tr w:rsidR="00AF16F6" w14:paraId="04644FD4" w14:textId="77777777" w:rsidTr="0043148D">
        <w:trPr>
          <w:trHeight w:val="77"/>
        </w:trPr>
        <w:tc>
          <w:tcPr>
            <w:tcW w:w="8663" w:type="dxa"/>
            <w:gridSpan w:val="2"/>
            <w:tcBorders>
              <w:top w:val="single" w:sz="4" w:space="0" w:color="auto"/>
              <w:bottom w:val="single" w:sz="4" w:space="0" w:color="auto"/>
            </w:tcBorders>
            <w:vAlign w:val="center"/>
          </w:tcPr>
          <w:p w14:paraId="0CCBA0EA" w14:textId="1C490F15" w:rsidR="0043148D" w:rsidRPr="0043148D" w:rsidRDefault="002B583E" w:rsidP="0043148D">
            <w:pPr>
              <w:tabs>
                <w:tab w:val="left" w:pos="3195"/>
              </w:tabs>
              <w:spacing w:after="0" w:line="240" w:lineRule="auto"/>
              <w:jc w:val="center"/>
              <w:rPr>
                <w:rFonts w:ascii="Times New Roman" w:hAnsi="Times New Roman"/>
                <w:b/>
                <w:color w:val="000000"/>
              </w:rPr>
            </w:pPr>
            <w:r w:rsidRPr="0043148D">
              <w:rPr>
                <w:rFonts w:ascii="Times New Roman" w:hAnsi="Times New Roman"/>
                <w:b/>
                <w:color w:val="000000"/>
              </w:rPr>
              <w:t>Variables                                   Categories</w:t>
            </w:r>
          </w:p>
        </w:tc>
        <w:tc>
          <w:tcPr>
            <w:tcW w:w="1260" w:type="dxa"/>
            <w:tcBorders>
              <w:top w:val="single" w:sz="4" w:space="0" w:color="auto"/>
              <w:bottom w:val="single" w:sz="4" w:space="0" w:color="auto"/>
            </w:tcBorders>
            <w:vAlign w:val="center"/>
          </w:tcPr>
          <w:p w14:paraId="7AE8E8FA" w14:textId="77777777" w:rsidR="0043148D" w:rsidRPr="0043148D" w:rsidRDefault="002B583E" w:rsidP="0043148D">
            <w:pPr>
              <w:spacing w:after="0" w:line="240" w:lineRule="auto"/>
              <w:ind w:right="60"/>
              <w:jc w:val="center"/>
              <w:rPr>
                <w:rFonts w:ascii="Times New Roman" w:hAnsi="Times New Roman"/>
                <w:b/>
                <w:color w:val="000000"/>
              </w:rPr>
            </w:pPr>
            <w:r w:rsidRPr="0043148D">
              <w:rPr>
                <w:rFonts w:ascii="Times New Roman" w:hAnsi="Times New Roman"/>
                <w:b/>
                <w:color w:val="000000"/>
              </w:rPr>
              <w:t>Frequency (n=356)</w:t>
            </w:r>
          </w:p>
        </w:tc>
        <w:tc>
          <w:tcPr>
            <w:tcW w:w="1170" w:type="dxa"/>
            <w:tcBorders>
              <w:top w:val="single" w:sz="4" w:space="0" w:color="auto"/>
              <w:bottom w:val="single" w:sz="4" w:space="0" w:color="auto"/>
            </w:tcBorders>
            <w:vAlign w:val="center"/>
          </w:tcPr>
          <w:p w14:paraId="543EB2F5" w14:textId="77777777" w:rsidR="0043148D" w:rsidRPr="0043148D" w:rsidRDefault="002B583E" w:rsidP="0043148D">
            <w:pPr>
              <w:spacing w:after="0" w:line="240" w:lineRule="auto"/>
              <w:ind w:left="60" w:right="60"/>
              <w:jc w:val="center"/>
              <w:rPr>
                <w:rFonts w:ascii="Times New Roman" w:hAnsi="Times New Roman"/>
                <w:b/>
                <w:color w:val="000000"/>
              </w:rPr>
            </w:pPr>
            <w:r w:rsidRPr="0043148D">
              <w:rPr>
                <w:rFonts w:ascii="Times New Roman" w:hAnsi="Times New Roman"/>
                <w:b/>
                <w:color w:val="000000"/>
              </w:rPr>
              <w:t>Percentage</w:t>
            </w:r>
          </w:p>
        </w:tc>
      </w:tr>
      <w:tr w:rsidR="00AF16F6" w14:paraId="10063CDB" w14:textId="77777777" w:rsidTr="00172F6C">
        <w:trPr>
          <w:trHeight w:val="1148"/>
        </w:trPr>
        <w:tc>
          <w:tcPr>
            <w:tcW w:w="3443" w:type="dxa"/>
            <w:tcBorders>
              <w:top w:val="single" w:sz="4" w:space="0" w:color="auto"/>
            </w:tcBorders>
            <w:vAlign w:val="center"/>
          </w:tcPr>
          <w:p w14:paraId="17571DEF" w14:textId="39D46608" w:rsidR="00B4745A" w:rsidRPr="0043148D" w:rsidRDefault="002B583E" w:rsidP="0043148D">
            <w:pPr>
              <w:spacing w:after="0" w:line="240" w:lineRule="auto"/>
              <w:ind w:right="60"/>
              <w:jc w:val="center"/>
              <w:rPr>
                <w:rFonts w:ascii="Times New Roman" w:hAnsi="Times New Roman"/>
                <w:b/>
                <w:color w:val="000000"/>
              </w:rPr>
            </w:pPr>
            <w:r w:rsidRPr="0043148D">
              <w:rPr>
                <w:rFonts w:ascii="Times New Roman" w:hAnsi="Times New Roman"/>
                <w:b/>
                <w:color w:val="000000"/>
              </w:rPr>
              <w:t>Father and mother are living together</w:t>
            </w:r>
          </w:p>
        </w:tc>
        <w:tc>
          <w:tcPr>
            <w:tcW w:w="5220" w:type="dxa"/>
            <w:tcBorders>
              <w:top w:val="single" w:sz="4" w:space="0" w:color="auto"/>
            </w:tcBorders>
            <w:vAlign w:val="center"/>
          </w:tcPr>
          <w:p w14:paraId="2FEA77BE" w14:textId="77777777" w:rsidR="00B4745A" w:rsidRPr="0043148D" w:rsidRDefault="002B583E" w:rsidP="0043148D">
            <w:pPr>
              <w:spacing w:after="0" w:line="240" w:lineRule="auto"/>
              <w:ind w:right="60"/>
              <w:jc w:val="center"/>
              <w:rPr>
                <w:rFonts w:ascii="Times New Roman" w:hAnsi="Times New Roman"/>
                <w:color w:val="000000"/>
              </w:rPr>
            </w:pPr>
            <w:r w:rsidRPr="0043148D">
              <w:rPr>
                <w:rFonts w:ascii="Times New Roman" w:hAnsi="Times New Roman"/>
                <w:color w:val="000000"/>
              </w:rPr>
              <w:t>Living together</w:t>
            </w:r>
          </w:p>
          <w:p w14:paraId="71F2139C" w14:textId="77777777" w:rsidR="00B4745A" w:rsidRPr="0043148D" w:rsidRDefault="002B583E" w:rsidP="0043148D">
            <w:pPr>
              <w:spacing w:after="0" w:line="240" w:lineRule="auto"/>
              <w:ind w:right="60"/>
              <w:jc w:val="center"/>
              <w:rPr>
                <w:rFonts w:ascii="Times New Roman" w:hAnsi="Times New Roman"/>
                <w:color w:val="000000"/>
              </w:rPr>
            </w:pPr>
            <w:r w:rsidRPr="0043148D">
              <w:rPr>
                <w:rFonts w:ascii="Times New Roman" w:hAnsi="Times New Roman"/>
                <w:color w:val="000000"/>
              </w:rPr>
              <w:t>Divorced/separated</w:t>
            </w:r>
          </w:p>
          <w:p w14:paraId="6EE7319E" w14:textId="77777777" w:rsidR="00B4745A" w:rsidRPr="0043148D" w:rsidRDefault="002B583E" w:rsidP="0043148D">
            <w:pPr>
              <w:spacing w:after="0" w:line="240" w:lineRule="auto"/>
              <w:ind w:right="60"/>
              <w:jc w:val="center"/>
              <w:rPr>
                <w:rFonts w:ascii="Times New Roman" w:hAnsi="Times New Roman"/>
                <w:color w:val="000000"/>
              </w:rPr>
            </w:pPr>
            <w:r w:rsidRPr="0043148D">
              <w:rPr>
                <w:rFonts w:ascii="Times New Roman" w:hAnsi="Times New Roman"/>
                <w:color w:val="000000"/>
              </w:rPr>
              <w:t>One of them is not alive</w:t>
            </w:r>
          </w:p>
          <w:p w14:paraId="042409DB" w14:textId="3667749B" w:rsidR="00B4745A" w:rsidRPr="0043148D" w:rsidRDefault="002B583E" w:rsidP="0043148D">
            <w:pPr>
              <w:spacing w:after="0" w:line="240" w:lineRule="auto"/>
              <w:ind w:right="60"/>
              <w:jc w:val="center"/>
              <w:rPr>
                <w:rFonts w:ascii="Times New Roman" w:hAnsi="Times New Roman"/>
                <w:color w:val="000000"/>
              </w:rPr>
            </w:pPr>
            <w:r w:rsidRPr="0043148D">
              <w:rPr>
                <w:rFonts w:ascii="Times New Roman" w:hAnsi="Times New Roman"/>
                <w:color w:val="000000"/>
              </w:rPr>
              <w:t>Neither is alive</w:t>
            </w:r>
          </w:p>
        </w:tc>
        <w:tc>
          <w:tcPr>
            <w:tcW w:w="1260" w:type="dxa"/>
            <w:tcBorders>
              <w:top w:val="single" w:sz="4" w:space="0" w:color="auto"/>
            </w:tcBorders>
            <w:vAlign w:val="center"/>
          </w:tcPr>
          <w:p w14:paraId="59B45599" w14:textId="77777777" w:rsidR="00B4745A" w:rsidRPr="0043148D" w:rsidRDefault="002B583E" w:rsidP="0043148D">
            <w:pPr>
              <w:spacing w:after="0" w:line="240" w:lineRule="auto"/>
              <w:ind w:left="60" w:right="60"/>
              <w:jc w:val="center"/>
              <w:rPr>
                <w:rFonts w:ascii="Times New Roman" w:hAnsi="Times New Roman"/>
                <w:color w:val="000000"/>
              </w:rPr>
            </w:pPr>
            <w:r w:rsidRPr="0043148D">
              <w:rPr>
                <w:rFonts w:ascii="Times New Roman" w:hAnsi="Times New Roman"/>
                <w:color w:val="000000"/>
              </w:rPr>
              <w:t>263</w:t>
            </w:r>
          </w:p>
          <w:p w14:paraId="5DA1E48B" w14:textId="77777777" w:rsidR="00B4745A" w:rsidRPr="0043148D" w:rsidRDefault="002B583E" w:rsidP="0043148D">
            <w:pPr>
              <w:spacing w:after="0" w:line="240" w:lineRule="auto"/>
              <w:ind w:left="60" w:right="60"/>
              <w:jc w:val="center"/>
              <w:rPr>
                <w:rFonts w:ascii="Times New Roman" w:hAnsi="Times New Roman"/>
                <w:color w:val="000000"/>
              </w:rPr>
            </w:pPr>
            <w:r w:rsidRPr="0043148D">
              <w:rPr>
                <w:rFonts w:ascii="Times New Roman" w:hAnsi="Times New Roman"/>
                <w:color w:val="000000"/>
              </w:rPr>
              <w:t>41</w:t>
            </w:r>
          </w:p>
          <w:p w14:paraId="752DC467" w14:textId="77777777" w:rsidR="00B4745A" w:rsidRPr="0043148D" w:rsidRDefault="002B583E" w:rsidP="0043148D">
            <w:pPr>
              <w:spacing w:after="0" w:line="240" w:lineRule="auto"/>
              <w:ind w:left="60" w:right="60"/>
              <w:jc w:val="center"/>
              <w:rPr>
                <w:rFonts w:ascii="Times New Roman" w:hAnsi="Times New Roman"/>
                <w:color w:val="000000"/>
              </w:rPr>
            </w:pPr>
            <w:r w:rsidRPr="0043148D">
              <w:rPr>
                <w:rFonts w:ascii="Times New Roman" w:hAnsi="Times New Roman"/>
                <w:color w:val="000000"/>
              </w:rPr>
              <w:t>19</w:t>
            </w:r>
          </w:p>
          <w:p w14:paraId="759ADA97" w14:textId="77D49921" w:rsidR="00B4745A" w:rsidRPr="0043148D" w:rsidRDefault="002B583E" w:rsidP="0043148D">
            <w:pPr>
              <w:spacing w:after="0" w:line="240" w:lineRule="auto"/>
              <w:ind w:left="60" w:right="60"/>
              <w:jc w:val="center"/>
              <w:rPr>
                <w:rFonts w:ascii="Times New Roman" w:hAnsi="Times New Roman"/>
                <w:color w:val="000000"/>
              </w:rPr>
            </w:pPr>
            <w:r w:rsidRPr="0043148D">
              <w:rPr>
                <w:rFonts w:ascii="Times New Roman" w:hAnsi="Times New Roman"/>
                <w:color w:val="000000"/>
              </w:rPr>
              <w:t>33</w:t>
            </w:r>
          </w:p>
        </w:tc>
        <w:tc>
          <w:tcPr>
            <w:tcW w:w="1170" w:type="dxa"/>
            <w:tcBorders>
              <w:top w:val="single" w:sz="4" w:space="0" w:color="auto"/>
            </w:tcBorders>
            <w:vAlign w:val="center"/>
          </w:tcPr>
          <w:p w14:paraId="6DAE2048" w14:textId="77777777" w:rsidR="00B4745A" w:rsidRPr="0043148D" w:rsidRDefault="002B583E" w:rsidP="0043148D">
            <w:pPr>
              <w:spacing w:after="0" w:line="240" w:lineRule="auto"/>
              <w:ind w:left="60" w:right="60"/>
              <w:jc w:val="center"/>
              <w:rPr>
                <w:rFonts w:ascii="Times New Roman" w:hAnsi="Times New Roman"/>
                <w:color w:val="000000"/>
              </w:rPr>
            </w:pPr>
            <w:r w:rsidRPr="0043148D">
              <w:rPr>
                <w:rFonts w:ascii="Times New Roman" w:hAnsi="Times New Roman"/>
                <w:color w:val="000000"/>
              </w:rPr>
              <w:t>73.9%</w:t>
            </w:r>
          </w:p>
          <w:p w14:paraId="729BF9E9" w14:textId="77777777" w:rsidR="00B4745A" w:rsidRPr="0043148D" w:rsidRDefault="002B583E" w:rsidP="0043148D">
            <w:pPr>
              <w:spacing w:after="0" w:line="240" w:lineRule="auto"/>
              <w:ind w:left="60" w:right="60"/>
              <w:jc w:val="center"/>
              <w:rPr>
                <w:rFonts w:ascii="Times New Roman" w:hAnsi="Times New Roman"/>
                <w:color w:val="000000"/>
              </w:rPr>
            </w:pPr>
            <w:r w:rsidRPr="0043148D">
              <w:rPr>
                <w:rFonts w:ascii="Times New Roman" w:hAnsi="Times New Roman"/>
                <w:color w:val="000000"/>
              </w:rPr>
              <w:t>11.5%</w:t>
            </w:r>
          </w:p>
          <w:p w14:paraId="4DACCB5E" w14:textId="77777777" w:rsidR="00B4745A" w:rsidRPr="0043148D" w:rsidRDefault="002B583E" w:rsidP="0043148D">
            <w:pPr>
              <w:spacing w:after="0" w:line="240" w:lineRule="auto"/>
              <w:ind w:left="60" w:right="60"/>
              <w:jc w:val="center"/>
              <w:rPr>
                <w:rFonts w:ascii="Times New Roman" w:hAnsi="Times New Roman"/>
                <w:color w:val="000000"/>
              </w:rPr>
            </w:pPr>
            <w:r w:rsidRPr="0043148D">
              <w:rPr>
                <w:rFonts w:ascii="Times New Roman" w:hAnsi="Times New Roman"/>
                <w:color w:val="000000"/>
              </w:rPr>
              <w:t>5.3%</w:t>
            </w:r>
          </w:p>
          <w:p w14:paraId="50C0D05C" w14:textId="7902A9AA" w:rsidR="00B4745A" w:rsidRPr="0043148D" w:rsidRDefault="002B583E" w:rsidP="0043148D">
            <w:pPr>
              <w:spacing w:after="0" w:line="240" w:lineRule="auto"/>
              <w:ind w:left="60" w:right="60"/>
              <w:jc w:val="center"/>
              <w:rPr>
                <w:rFonts w:ascii="Times New Roman" w:hAnsi="Times New Roman"/>
                <w:color w:val="000000"/>
              </w:rPr>
            </w:pPr>
            <w:r w:rsidRPr="0043148D">
              <w:rPr>
                <w:rFonts w:ascii="Times New Roman" w:hAnsi="Times New Roman"/>
                <w:color w:val="000000"/>
              </w:rPr>
              <w:t>9.3%</w:t>
            </w:r>
          </w:p>
        </w:tc>
      </w:tr>
      <w:tr w:rsidR="00AF16F6" w14:paraId="53370540" w14:textId="77777777" w:rsidTr="00172F6C">
        <w:trPr>
          <w:trHeight w:val="1388"/>
        </w:trPr>
        <w:tc>
          <w:tcPr>
            <w:tcW w:w="3443" w:type="dxa"/>
            <w:vAlign w:val="center"/>
          </w:tcPr>
          <w:p w14:paraId="1D7BC539" w14:textId="77777777" w:rsidR="00B4745A" w:rsidRPr="0043148D" w:rsidRDefault="002B583E" w:rsidP="0043148D">
            <w:pPr>
              <w:spacing w:after="0" w:line="240" w:lineRule="auto"/>
              <w:ind w:left="60" w:right="60"/>
              <w:jc w:val="center"/>
              <w:rPr>
                <w:rFonts w:ascii="Times New Roman" w:hAnsi="Times New Roman"/>
                <w:b/>
                <w:color w:val="000000"/>
              </w:rPr>
            </w:pPr>
            <w:r w:rsidRPr="0043148D">
              <w:rPr>
                <w:rFonts w:ascii="Times New Roman" w:hAnsi="Times New Roman"/>
                <w:b/>
                <w:color w:val="000000"/>
              </w:rPr>
              <w:t>Educational status of the mother</w:t>
            </w:r>
          </w:p>
        </w:tc>
        <w:tc>
          <w:tcPr>
            <w:tcW w:w="5220" w:type="dxa"/>
            <w:vAlign w:val="center"/>
          </w:tcPr>
          <w:p w14:paraId="55636445" w14:textId="77777777" w:rsidR="00B4745A" w:rsidRPr="0043148D" w:rsidRDefault="002B583E" w:rsidP="0043148D">
            <w:pPr>
              <w:spacing w:after="0" w:line="240" w:lineRule="auto"/>
              <w:ind w:right="60"/>
              <w:jc w:val="center"/>
              <w:rPr>
                <w:rFonts w:ascii="Times New Roman" w:hAnsi="Times New Roman"/>
                <w:color w:val="000000"/>
              </w:rPr>
            </w:pPr>
            <w:r w:rsidRPr="0043148D">
              <w:rPr>
                <w:rFonts w:ascii="Times New Roman" w:hAnsi="Times New Roman"/>
                <w:color w:val="000000"/>
              </w:rPr>
              <w:t>Cannot read or write</w:t>
            </w:r>
          </w:p>
          <w:p w14:paraId="25D60561" w14:textId="77777777" w:rsidR="00B4745A" w:rsidRPr="0043148D" w:rsidRDefault="002B583E" w:rsidP="0043148D">
            <w:pPr>
              <w:spacing w:after="0" w:line="240" w:lineRule="auto"/>
              <w:ind w:right="60"/>
              <w:jc w:val="center"/>
              <w:rPr>
                <w:rFonts w:ascii="Times New Roman" w:hAnsi="Times New Roman"/>
                <w:color w:val="000000"/>
              </w:rPr>
            </w:pPr>
            <w:r w:rsidRPr="0043148D">
              <w:rPr>
                <w:rFonts w:ascii="Times New Roman" w:hAnsi="Times New Roman"/>
                <w:color w:val="000000"/>
              </w:rPr>
              <w:t>Read and write</w:t>
            </w:r>
          </w:p>
          <w:p w14:paraId="302C2D39" w14:textId="77777777" w:rsidR="00B4745A" w:rsidRPr="0043148D" w:rsidRDefault="002B583E" w:rsidP="0043148D">
            <w:pPr>
              <w:spacing w:after="0" w:line="240" w:lineRule="auto"/>
              <w:ind w:right="60"/>
              <w:jc w:val="center"/>
              <w:rPr>
                <w:rFonts w:ascii="Times New Roman" w:hAnsi="Times New Roman"/>
                <w:color w:val="000000"/>
              </w:rPr>
            </w:pPr>
            <w:r w:rsidRPr="0043148D">
              <w:rPr>
                <w:rFonts w:ascii="Times New Roman" w:hAnsi="Times New Roman"/>
                <w:color w:val="000000"/>
              </w:rPr>
              <w:t>Primary education</w:t>
            </w:r>
          </w:p>
          <w:p w14:paraId="0E3B69F5" w14:textId="77777777" w:rsidR="00B4745A" w:rsidRPr="0043148D" w:rsidRDefault="002B583E" w:rsidP="0043148D">
            <w:pPr>
              <w:spacing w:after="0" w:line="240" w:lineRule="auto"/>
              <w:ind w:right="60"/>
              <w:jc w:val="center"/>
              <w:rPr>
                <w:rFonts w:ascii="Times New Roman" w:hAnsi="Times New Roman"/>
                <w:color w:val="000000"/>
              </w:rPr>
            </w:pPr>
            <w:r w:rsidRPr="0043148D">
              <w:rPr>
                <w:rFonts w:ascii="Times New Roman" w:hAnsi="Times New Roman"/>
                <w:color w:val="000000"/>
              </w:rPr>
              <w:t>Secondary education</w:t>
            </w:r>
          </w:p>
          <w:p w14:paraId="3049E30A" w14:textId="185C85F7" w:rsidR="00B4745A" w:rsidRPr="0043148D" w:rsidRDefault="002B583E" w:rsidP="0043148D">
            <w:pPr>
              <w:spacing w:after="0" w:line="240" w:lineRule="auto"/>
              <w:ind w:right="60"/>
              <w:jc w:val="center"/>
              <w:rPr>
                <w:rFonts w:ascii="Times New Roman" w:hAnsi="Times New Roman"/>
                <w:color w:val="000000"/>
              </w:rPr>
            </w:pPr>
            <w:r w:rsidRPr="0043148D">
              <w:rPr>
                <w:rFonts w:ascii="Times New Roman" w:hAnsi="Times New Roman"/>
                <w:color w:val="000000"/>
              </w:rPr>
              <w:t>College and above</w:t>
            </w:r>
          </w:p>
        </w:tc>
        <w:tc>
          <w:tcPr>
            <w:tcW w:w="1260" w:type="dxa"/>
            <w:vAlign w:val="center"/>
          </w:tcPr>
          <w:p w14:paraId="71E91C6E" w14:textId="77777777" w:rsidR="00B4745A" w:rsidRPr="0043148D" w:rsidRDefault="002B583E" w:rsidP="0043148D">
            <w:pPr>
              <w:spacing w:after="0" w:line="240" w:lineRule="auto"/>
              <w:ind w:right="60"/>
              <w:jc w:val="center"/>
              <w:rPr>
                <w:rFonts w:ascii="Times New Roman" w:hAnsi="Times New Roman"/>
                <w:color w:val="000000"/>
              </w:rPr>
            </w:pPr>
            <w:r w:rsidRPr="0043148D">
              <w:rPr>
                <w:rFonts w:ascii="Times New Roman" w:hAnsi="Times New Roman"/>
                <w:color w:val="000000"/>
              </w:rPr>
              <w:t>16</w:t>
            </w:r>
          </w:p>
          <w:p w14:paraId="67FFFB5B" w14:textId="77777777" w:rsidR="00B4745A" w:rsidRPr="0043148D" w:rsidRDefault="002B583E" w:rsidP="0043148D">
            <w:pPr>
              <w:spacing w:after="0" w:line="240" w:lineRule="auto"/>
              <w:ind w:left="60" w:right="60"/>
              <w:jc w:val="center"/>
              <w:rPr>
                <w:rFonts w:ascii="Times New Roman" w:hAnsi="Times New Roman"/>
                <w:color w:val="000000"/>
              </w:rPr>
            </w:pPr>
            <w:r w:rsidRPr="0043148D">
              <w:rPr>
                <w:rFonts w:ascii="Times New Roman" w:hAnsi="Times New Roman"/>
                <w:color w:val="000000"/>
              </w:rPr>
              <w:t>293</w:t>
            </w:r>
          </w:p>
          <w:p w14:paraId="3078C776" w14:textId="77777777" w:rsidR="00B4745A" w:rsidRPr="0043148D" w:rsidRDefault="002B583E" w:rsidP="0043148D">
            <w:pPr>
              <w:spacing w:after="0" w:line="240" w:lineRule="auto"/>
              <w:ind w:left="60" w:right="60"/>
              <w:jc w:val="center"/>
              <w:rPr>
                <w:rFonts w:ascii="Times New Roman" w:hAnsi="Times New Roman"/>
                <w:color w:val="000000"/>
              </w:rPr>
            </w:pPr>
            <w:r w:rsidRPr="0043148D">
              <w:rPr>
                <w:rFonts w:ascii="Times New Roman" w:hAnsi="Times New Roman"/>
                <w:color w:val="000000"/>
              </w:rPr>
              <w:t>16</w:t>
            </w:r>
          </w:p>
          <w:p w14:paraId="15400F5B" w14:textId="77777777" w:rsidR="00B4745A" w:rsidRPr="0043148D" w:rsidRDefault="002B583E" w:rsidP="0043148D">
            <w:pPr>
              <w:spacing w:after="0" w:line="240" w:lineRule="auto"/>
              <w:ind w:left="60" w:right="60"/>
              <w:jc w:val="center"/>
              <w:rPr>
                <w:rFonts w:ascii="Times New Roman" w:hAnsi="Times New Roman"/>
                <w:color w:val="000000"/>
              </w:rPr>
            </w:pPr>
            <w:r w:rsidRPr="0043148D">
              <w:rPr>
                <w:rFonts w:ascii="Times New Roman" w:hAnsi="Times New Roman"/>
                <w:color w:val="000000"/>
              </w:rPr>
              <w:t>20</w:t>
            </w:r>
          </w:p>
          <w:p w14:paraId="1D97CD7A" w14:textId="5599CF87" w:rsidR="00B4745A" w:rsidRPr="0043148D" w:rsidRDefault="002B583E" w:rsidP="0043148D">
            <w:pPr>
              <w:spacing w:after="0" w:line="240" w:lineRule="auto"/>
              <w:ind w:left="60" w:right="60"/>
              <w:jc w:val="center"/>
              <w:rPr>
                <w:rFonts w:ascii="Times New Roman" w:hAnsi="Times New Roman"/>
                <w:color w:val="000000"/>
              </w:rPr>
            </w:pPr>
            <w:r w:rsidRPr="0043148D">
              <w:rPr>
                <w:rFonts w:ascii="Times New Roman" w:hAnsi="Times New Roman"/>
                <w:color w:val="000000"/>
              </w:rPr>
              <w:t>11</w:t>
            </w:r>
          </w:p>
        </w:tc>
        <w:tc>
          <w:tcPr>
            <w:tcW w:w="1170" w:type="dxa"/>
            <w:vAlign w:val="center"/>
          </w:tcPr>
          <w:p w14:paraId="6F6087E6" w14:textId="77777777" w:rsidR="00B4745A" w:rsidRPr="0043148D" w:rsidRDefault="002B583E" w:rsidP="0043148D">
            <w:pPr>
              <w:spacing w:after="0" w:line="240" w:lineRule="auto"/>
              <w:ind w:left="60" w:right="60"/>
              <w:jc w:val="center"/>
              <w:rPr>
                <w:rFonts w:ascii="Times New Roman" w:hAnsi="Times New Roman"/>
                <w:color w:val="000000"/>
              </w:rPr>
            </w:pPr>
            <w:r w:rsidRPr="0043148D">
              <w:rPr>
                <w:rFonts w:ascii="Times New Roman" w:hAnsi="Times New Roman"/>
                <w:color w:val="000000"/>
              </w:rPr>
              <w:t>4.5%</w:t>
            </w:r>
          </w:p>
          <w:p w14:paraId="3D78647F" w14:textId="77777777" w:rsidR="00B4745A" w:rsidRPr="0043148D" w:rsidRDefault="002B583E" w:rsidP="0043148D">
            <w:pPr>
              <w:spacing w:after="0" w:line="240" w:lineRule="auto"/>
              <w:ind w:left="60" w:right="60"/>
              <w:jc w:val="center"/>
              <w:rPr>
                <w:rFonts w:ascii="Times New Roman" w:hAnsi="Times New Roman"/>
                <w:color w:val="000000"/>
              </w:rPr>
            </w:pPr>
            <w:r w:rsidRPr="0043148D">
              <w:rPr>
                <w:rFonts w:ascii="Times New Roman" w:hAnsi="Times New Roman"/>
                <w:color w:val="000000"/>
              </w:rPr>
              <w:t>82.3%</w:t>
            </w:r>
          </w:p>
          <w:p w14:paraId="7966E68C" w14:textId="77777777" w:rsidR="00B4745A" w:rsidRPr="0043148D" w:rsidRDefault="002B583E" w:rsidP="0043148D">
            <w:pPr>
              <w:spacing w:after="0" w:line="240" w:lineRule="auto"/>
              <w:ind w:left="60" w:right="60"/>
              <w:jc w:val="center"/>
              <w:rPr>
                <w:rFonts w:ascii="Times New Roman" w:hAnsi="Times New Roman"/>
                <w:color w:val="000000"/>
              </w:rPr>
            </w:pPr>
            <w:r w:rsidRPr="0043148D">
              <w:rPr>
                <w:rFonts w:ascii="Times New Roman" w:hAnsi="Times New Roman"/>
                <w:color w:val="000000"/>
              </w:rPr>
              <w:t>4.5%</w:t>
            </w:r>
          </w:p>
          <w:p w14:paraId="14531801" w14:textId="77777777" w:rsidR="00B4745A" w:rsidRPr="0043148D" w:rsidRDefault="002B583E" w:rsidP="0043148D">
            <w:pPr>
              <w:spacing w:after="0" w:line="240" w:lineRule="auto"/>
              <w:ind w:left="60" w:right="60"/>
              <w:jc w:val="center"/>
              <w:rPr>
                <w:rFonts w:ascii="Times New Roman" w:hAnsi="Times New Roman"/>
                <w:color w:val="000000"/>
              </w:rPr>
            </w:pPr>
            <w:r w:rsidRPr="0043148D">
              <w:rPr>
                <w:rFonts w:ascii="Times New Roman" w:hAnsi="Times New Roman"/>
                <w:color w:val="000000"/>
              </w:rPr>
              <w:t>5.6%</w:t>
            </w:r>
          </w:p>
          <w:p w14:paraId="63B288CD" w14:textId="52CC9FED" w:rsidR="00B4745A" w:rsidRPr="0043148D" w:rsidRDefault="002B583E" w:rsidP="0043148D">
            <w:pPr>
              <w:spacing w:after="0" w:line="240" w:lineRule="auto"/>
              <w:ind w:left="60" w:right="60"/>
              <w:jc w:val="center"/>
              <w:rPr>
                <w:rFonts w:ascii="Times New Roman" w:hAnsi="Times New Roman"/>
                <w:color w:val="000000"/>
              </w:rPr>
            </w:pPr>
            <w:r w:rsidRPr="0043148D">
              <w:rPr>
                <w:rFonts w:ascii="Times New Roman" w:hAnsi="Times New Roman"/>
                <w:color w:val="000000"/>
              </w:rPr>
              <w:t>3.1%</w:t>
            </w:r>
          </w:p>
        </w:tc>
      </w:tr>
      <w:tr w:rsidR="00AF16F6" w14:paraId="08DF651A" w14:textId="77777777" w:rsidTr="00172F6C">
        <w:trPr>
          <w:trHeight w:val="1265"/>
        </w:trPr>
        <w:tc>
          <w:tcPr>
            <w:tcW w:w="3443" w:type="dxa"/>
            <w:vAlign w:val="center"/>
          </w:tcPr>
          <w:p w14:paraId="2CA8DCC5" w14:textId="77777777" w:rsidR="00B4745A" w:rsidRPr="0043148D" w:rsidRDefault="002B583E" w:rsidP="0043148D">
            <w:pPr>
              <w:spacing w:after="0" w:line="240" w:lineRule="auto"/>
              <w:ind w:left="60" w:right="60"/>
              <w:jc w:val="center"/>
              <w:rPr>
                <w:rFonts w:ascii="Times New Roman" w:hAnsi="Times New Roman"/>
                <w:b/>
                <w:color w:val="000000"/>
              </w:rPr>
            </w:pPr>
            <w:r w:rsidRPr="0043148D">
              <w:rPr>
                <w:rFonts w:ascii="Times New Roman" w:hAnsi="Times New Roman"/>
                <w:b/>
                <w:color w:val="000000"/>
              </w:rPr>
              <w:lastRenderedPageBreak/>
              <w:t>Educational</w:t>
            </w:r>
            <w:r w:rsidRPr="0043148D">
              <w:rPr>
                <w:rFonts w:ascii="Times New Roman" w:hAnsi="Times New Roman"/>
                <w:b/>
              </w:rPr>
              <w:t xml:space="preserve"> status of Father</w:t>
            </w:r>
          </w:p>
          <w:p w14:paraId="652A46D5" w14:textId="77777777" w:rsidR="00B4745A" w:rsidRPr="0043148D" w:rsidRDefault="00B4745A" w:rsidP="0043148D">
            <w:pPr>
              <w:spacing w:after="0" w:line="240" w:lineRule="auto"/>
              <w:ind w:left="60" w:right="60"/>
              <w:jc w:val="center"/>
              <w:rPr>
                <w:rFonts w:ascii="Times New Roman" w:hAnsi="Times New Roman"/>
                <w:b/>
                <w:color w:val="000000"/>
              </w:rPr>
            </w:pPr>
          </w:p>
        </w:tc>
        <w:tc>
          <w:tcPr>
            <w:tcW w:w="5220" w:type="dxa"/>
            <w:vAlign w:val="center"/>
          </w:tcPr>
          <w:p w14:paraId="73241345" w14:textId="77777777" w:rsidR="00B4745A" w:rsidRPr="0043148D" w:rsidRDefault="002B583E" w:rsidP="0043148D">
            <w:pPr>
              <w:spacing w:after="0" w:line="240" w:lineRule="auto"/>
              <w:ind w:right="60"/>
              <w:jc w:val="center"/>
              <w:rPr>
                <w:rFonts w:ascii="Times New Roman" w:hAnsi="Times New Roman"/>
                <w:color w:val="000000"/>
              </w:rPr>
            </w:pPr>
            <w:r w:rsidRPr="0043148D">
              <w:rPr>
                <w:rFonts w:ascii="Times New Roman" w:hAnsi="Times New Roman"/>
              </w:rPr>
              <w:t>Cannot read or write</w:t>
            </w:r>
          </w:p>
          <w:p w14:paraId="42D7082C" w14:textId="77777777" w:rsidR="00B4745A" w:rsidRPr="0043148D" w:rsidRDefault="002B583E" w:rsidP="0043148D">
            <w:pPr>
              <w:spacing w:after="0" w:line="240" w:lineRule="auto"/>
              <w:ind w:left="60" w:right="60"/>
              <w:jc w:val="center"/>
              <w:rPr>
                <w:rFonts w:ascii="Times New Roman" w:hAnsi="Times New Roman"/>
                <w:color w:val="000000"/>
              </w:rPr>
            </w:pPr>
            <w:r w:rsidRPr="0043148D">
              <w:rPr>
                <w:rFonts w:ascii="Times New Roman" w:hAnsi="Times New Roman"/>
              </w:rPr>
              <w:t>Read and write</w:t>
            </w:r>
          </w:p>
          <w:p w14:paraId="3B70BE33" w14:textId="77777777" w:rsidR="00B4745A" w:rsidRPr="0043148D" w:rsidRDefault="002B583E" w:rsidP="0043148D">
            <w:pPr>
              <w:spacing w:after="0" w:line="240" w:lineRule="auto"/>
              <w:ind w:left="60" w:right="60"/>
              <w:jc w:val="center"/>
              <w:rPr>
                <w:rFonts w:ascii="Times New Roman" w:hAnsi="Times New Roman"/>
                <w:color w:val="000000"/>
              </w:rPr>
            </w:pPr>
            <w:r w:rsidRPr="0043148D">
              <w:rPr>
                <w:rFonts w:ascii="Times New Roman" w:hAnsi="Times New Roman"/>
              </w:rPr>
              <w:t>Primary education</w:t>
            </w:r>
          </w:p>
          <w:p w14:paraId="38A2D0C2" w14:textId="77777777" w:rsidR="00B4745A" w:rsidRPr="0043148D" w:rsidRDefault="002B583E" w:rsidP="0043148D">
            <w:pPr>
              <w:spacing w:after="0" w:line="240" w:lineRule="auto"/>
              <w:ind w:left="60" w:right="60"/>
              <w:jc w:val="center"/>
              <w:rPr>
                <w:rFonts w:ascii="Times New Roman" w:hAnsi="Times New Roman"/>
                <w:color w:val="000000"/>
              </w:rPr>
            </w:pPr>
            <w:r w:rsidRPr="0043148D">
              <w:rPr>
                <w:rFonts w:ascii="Times New Roman" w:hAnsi="Times New Roman"/>
              </w:rPr>
              <w:t>Secondary education</w:t>
            </w:r>
          </w:p>
          <w:p w14:paraId="21EC4E58" w14:textId="592F68D5" w:rsidR="00B4745A" w:rsidRPr="0043148D" w:rsidRDefault="002B583E" w:rsidP="0043148D">
            <w:pPr>
              <w:spacing w:after="0" w:line="240" w:lineRule="auto"/>
              <w:ind w:left="60" w:right="60"/>
              <w:jc w:val="center"/>
              <w:rPr>
                <w:rFonts w:ascii="Times New Roman" w:hAnsi="Times New Roman"/>
                <w:color w:val="000000"/>
              </w:rPr>
            </w:pPr>
            <w:r w:rsidRPr="0043148D">
              <w:rPr>
                <w:rFonts w:ascii="Times New Roman" w:hAnsi="Times New Roman"/>
                <w:color w:val="000000"/>
              </w:rPr>
              <w:t>College and above</w:t>
            </w:r>
          </w:p>
        </w:tc>
        <w:tc>
          <w:tcPr>
            <w:tcW w:w="1260" w:type="dxa"/>
            <w:vAlign w:val="center"/>
          </w:tcPr>
          <w:p w14:paraId="1E1D749F" w14:textId="77777777" w:rsidR="00B4745A" w:rsidRPr="0043148D" w:rsidRDefault="002B583E" w:rsidP="0043148D">
            <w:pPr>
              <w:spacing w:after="0" w:line="240" w:lineRule="auto"/>
              <w:ind w:left="60" w:right="60"/>
              <w:jc w:val="center"/>
              <w:rPr>
                <w:rFonts w:ascii="Times New Roman" w:hAnsi="Times New Roman"/>
                <w:color w:val="000000"/>
              </w:rPr>
            </w:pPr>
            <w:r w:rsidRPr="0043148D">
              <w:rPr>
                <w:rFonts w:ascii="Times New Roman" w:hAnsi="Times New Roman"/>
                <w:color w:val="000000"/>
              </w:rPr>
              <w:t>16</w:t>
            </w:r>
          </w:p>
          <w:p w14:paraId="08A06C68" w14:textId="77777777" w:rsidR="00B4745A" w:rsidRPr="0043148D" w:rsidRDefault="002B583E" w:rsidP="0043148D">
            <w:pPr>
              <w:spacing w:after="0" w:line="240" w:lineRule="auto"/>
              <w:ind w:left="60" w:right="60"/>
              <w:jc w:val="center"/>
              <w:rPr>
                <w:rFonts w:ascii="Times New Roman" w:hAnsi="Times New Roman"/>
                <w:color w:val="000000"/>
              </w:rPr>
            </w:pPr>
            <w:r w:rsidRPr="0043148D">
              <w:rPr>
                <w:rFonts w:ascii="Times New Roman" w:hAnsi="Times New Roman"/>
                <w:color w:val="000000"/>
              </w:rPr>
              <w:t>250</w:t>
            </w:r>
          </w:p>
          <w:p w14:paraId="5B537917" w14:textId="77777777" w:rsidR="00B4745A" w:rsidRPr="0043148D" w:rsidRDefault="002B583E" w:rsidP="0043148D">
            <w:pPr>
              <w:spacing w:after="0" w:line="240" w:lineRule="auto"/>
              <w:ind w:left="60" w:right="60"/>
              <w:jc w:val="center"/>
              <w:rPr>
                <w:rFonts w:ascii="Times New Roman" w:hAnsi="Times New Roman"/>
                <w:color w:val="000000"/>
              </w:rPr>
            </w:pPr>
            <w:r w:rsidRPr="0043148D">
              <w:rPr>
                <w:rFonts w:ascii="Times New Roman" w:hAnsi="Times New Roman"/>
                <w:color w:val="000000"/>
              </w:rPr>
              <w:t>16</w:t>
            </w:r>
          </w:p>
          <w:p w14:paraId="040EC144" w14:textId="77777777" w:rsidR="00B4745A" w:rsidRPr="0043148D" w:rsidRDefault="002B583E" w:rsidP="0043148D">
            <w:pPr>
              <w:spacing w:after="0" w:line="240" w:lineRule="auto"/>
              <w:ind w:left="60" w:right="60"/>
              <w:jc w:val="center"/>
              <w:rPr>
                <w:rFonts w:ascii="Times New Roman" w:hAnsi="Times New Roman"/>
                <w:color w:val="000000"/>
              </w:rPr>
            </w:pPr>
            <w:r w:rsidRPr="0043148D">
              <w:rPr>
                <w:rFonts w:ascii="Times New Roman" w:hAnsi="Times New Roman"/>
                <w:color w:val="000000"/>
              </w:rPr>
              <w:t>16</w:t>
            </w:r>
          </w:p>
          <w:p w14:paraId="01864E34" w14:textId="4518F27E" w:rsidR="00B4745A" w:rsidRPr="0043148D" w:rsidRDefault="002B583E" w:rsidP="0043148D">
            <w:pPr>
              <w:spacing w:after="0" w:line="240" w:lineRule="auto"/>
              <w:ind w:left="60" w:right="60"/>
              <w:jc w:val="center"/>
              <w:rPr>
                <w:rFonts w:ascii="Times New Roman" w:hAnsi="Times New Roman"/>
                <w:color w:val="000000"/>
              </w:rPr>
            </w:pPr>
            <w:r w:rsidRPr="0043148D">
              <w:rPr>
                <w:rFonts w:ascii="Times New Roman" w:hAnsi="Times New Roman"/>
                <w:color w:val="000000"/>
              </w:rPr>
              <w:t>58</w:t>
            </w:r>
          </w:p>
        </w:tc>
        <w:tc>
          <w:tcPr>
            <w:tcW w:w="1170" w:type="dxa"/>
            <w:vAlign w:val="center"/>
          </w:tcPr>
          <w:p w14:paraId="7D38AAF4" w14:textId="77777777" w:rsidR="00B4745A" w:rsidRPr="0043148D" w:rsidRDefault="002B583E" w:rsidP="0043148D">
            <w:pPr>
              <w:spacing w:after="0" w:line="240" w:lineRule="auto"/>
              <w:ind w:left="60" w:right="60"/>
              <w:jc w:val="center"/>
              <w:rPr>
                <w:rFonts w:ascii="Times New Roman" w:hAnsi="Times New Roman"/>
                <w:color w:val="000000"/>
              </w:rPr>
            </w:pPr>
            <w:r w:rsidRPr="0043148D">
              <w:rPr>
                <w:rFonts w:ascii="Times New Roman" w:hAnsi="Times New Roman"/>
                <w:color w:val="000000"/>
              </w:rPr>
              <w:t>4.5%</w:t>
            </w:r>
          </w:p>
          <w:p w14:paraId="645116C5" w14:textId="77777777" w:rsidR="00B4745A" w:rsidRPr="0043148D" w:rsidRDefault="002B583E" w:rsidP="0043148D">
            <w:pPr>
              <w:spacing w:after="0" w:line="240" w:lineRule="auto"/>
              <w:ind w:left="60" w:right="60"/>
              <w:jc w:val="center"/>
              <w:rPr>
                <w:rFonts w:ascii="Times New Roman" w:hAnsi="Times New Roman"/>
                <w:color w:val="000000"/>
              </w:rPr>
            </w:pPr>
            <w:r w:rsidRPr="0043148D">
              <w:rPr>
                <w:rFonts w:ascii="Times New Roman" w:hAnsi="Times New Roman"/>
                <w:color w:val="000000"/>
              </w:rPr>
              <w:t>70.2%</w:t>
            </w:r>
          </w:p>
          <w:p w14:paraId="7587BB68" w14:textId="77777777" w:rsidR="00B4745A" w:rsidRPr="0043148D" w:rsidRDefault="002B583E" w:rsidP="0043148D">
            <w:pPr>
              <w:spacing w:after="0" w:line="240" w:lineRule="auto"/>
              <w:ind w:left="60" w:right="60"/>
              <w:jc w:val="center"/>
              <w:rPr>
                <w:rFonts w:ascii="Times New Roman" w:hAnsi="Times New Roman"/>
                <w:color w:val="000000"/>
              </w:rPr>
            </w:pPr>
            <w:r w:rsidRPr="0043148D">
              <w:rPr>
                <w:rFonts w:ascii="Times New Roman" w:hAnsi="Times New Roman"/>
                <w:color w:val="000000"/>
              </w:rPr>
              <w:t>4.5%</w:t>
            </w:r>
          </w:p>
          <w:p w14:paraId="4690D4A6" w14:textId="77777777" w:rsidR="00B4745A" w:rsidRPr="0043148D" w:rsidRDefault="002B583E" w:rsidP="0043148D">
            <w:pPr>
              <w:spacing w:after="0" w:line="240" w:lineRule="auto"/>
              <w:ind w:left="60" w:right="60"/>
              <w:jc w:val="center"/>
              <w:rPr>
                <w:rFonts w:ascii="Times New Roman" w:hAnsi="Times New Roman"/>
                <w:color w:val="000000"/>
              </w:rPr>
            </w:pPr>
            <w:r w:rsidRPr="0043148D">
              <w:rPr>
                <w:rFonts w:ascii="Times New Roman" w:hAnsi="Times New Roman"/>
                <w:color w:val="000000"/>
              </w:rPr>
              <w:t>4.5%</w:t>
            </w:r>
          </w:p>
          <w:p w14:paraId="1872D844" w14:textId="3D3AC88F" w:rsidR="00B4745A" w:rsidRPr="0043148D" w:rsidRDefault="002B583E" w:rsidP="0043148D">
            <w:pPr>
              <w:spacing w:after="0" w:line="240" w:lineRule="auto"/>
              <w:ind w:left="60" w:right="60"/>
              <w:jc w:val="center"/>
              <w:rPr>
                <w:rFonts w:ascii="Times New Roman" w:hAnsi="Times New Roman"/>
                <w:color w:val="000000"/>
              </w:rPr>
            </w:pPr>
            <w:r w:rsidRPr="0043148D">
              <w:rPr>
                <w:rFonts w:ascii="Times New Roman" w:hAnsi="Times New Roman"/>
                <w:color w:val="000000"/>
              </w:rPr>
              <w:t>16.3%</w:t>
            </w:r>
          </w:p>
        </w:tc>
      </w:tr>
      <w:tr w:rsidR="00AF16F6" w14:paraId="0B0E1041" w14:textId="77777777" w:rsidTr="00172F6C">
        <w:trPr>
          <w:trHeight w:val="506"/>
        </w:trPr>
        <w:tc>
          <w:tcPr>
            <w:tcW w:w="3443" w:type="dxa"/>
            <w:vAlign w:val="center"/>
          </w:tcPr>
          <w:p w14:paraId="0FDB2247" w14:textId="245B0CBC" w:rsidR="00B4745A" w:rsidRPr="0043148D" w:rsidRDefault="002B583E" w:rsidP="0043148D">
            <w:pPr>
              <w:spacing w:after="0" w:line="240" w:lineRule="auto"/>
              <w:ind w:left="60" w:right="60"/>
              <w:jc w:val="center"/>
              <w:rPr>
                <w:rFonts w:ascii="Times New Roman" w:hAnsi="Times New Roman"/>
                <w:b/>
                <w:color w:val="000000"/>
              </w:rPr>
            </w:pPr>
            <w:r w:rsidRPr="0043148D">
              <w:rPr>
                <w:rFonts w:ascii="Times New Roman" w:hAnsi="Times New Roman"/>
                <w:b/>
                <w:color w:val="000000"/>
              </w:rPr>
              <w:t>Pocket money</w:t>
            </w:r>
          </w:p>
        </w:tc>
        <w:tc>
          <w:tcPr>
            <w:tcW w:w="5220" w:type="dxa"/>
            <w:vAlign w:val="center"/>
          </w:tcPr>
          <w:p w14:paraId="71650AB1" w14:textId="77777777" w:rsidR="00B4745A" w:rsidRPr="0043148D" w:rsidRDefault="002B583E" w:rsidP="0043148D">
            <w:pPr>
              <w:spacing w:after="0" w:line="240" w:lineRule="auto"/>
              <w:ind w:left="60" w:right="60"/>
              <w:jc w:val="center"/>
              <w:rPr>
                <w:rFonts w:ascii="Times New Roman" w:hAnsi="Times New Roman"/>
                <w:color w:val="000000"/>
              </w:rPr>
            </w:pPr>
            <w:r w:rsidRPr="0043148D">
              <w:rPr>
                <w:rFonts w:ascii="Times New Roman" w:hAnsi="Times New Roman"/>
                <w:color w:val="000000"/>
              </w:rPr>
              <w:t>Yes</w:t>
            </w:r>
          </w:p>
          <w:p w14:paraId="64BEB982" w14:textId="4C5824C2" w:rsidR="00B4745A" w:rsidRPr="0043148D" w:rsidRDefault="002B583E" w:rsidP="0043148D">
            <w:pPr>
              <w:spacing w:after="0" w:line="240" w:lineRule="auto"/>
              <w:ind w:left="60" w:right="60"/>
              <w:jc w:val="center"/>
              <w:rPr>
                <w:rFonts w:ascii="Times New Roman" w:hAnsi="Times New Roman"/>
                <w:color w:val="000000"/>
              </w:rPr>
            </w:pPr>
            <w:r w:rsidRPr="0043148D">
              <w:rPr>
                <w:rFonts w:ascii="Times New Roman" w:hAnsi="Times New Roman"/>
                <w:color w:val="000000"/>
              </w:rPr>
              <w:t>No</w:t>
            </w:r>
          </w:p>
        </w:tc>
        <w:tc>
          <w:tcPr>
            <w:tcW w:w="1260" w:type="dxa"/>
            <w:vAlign w:val="center"/>
          </w:tcPr>
          <w:p w14:paraId="25BF2C36" w14:textId="77777777" w:rsidR="00B4745A" w:rsidRPr="0043148D" w:rsidRDefault="002B583E" w:rsidP="0043148D">
            <w:pPr>
              <w:spacing w:after="0" w:line="240" w:lineRule="auto"/>
              <w:ind w:left="60" w:right="60"/>
              <w:jc w:val="center"/>
              <w:rPr>
                <w:rFonts w:ascii="Times New Roman" w:hAnsi="Times New Roman"/>
                <w:color w:val="000000"/>
              </w:rPr>
            </w:pPr>
            <w:r w:rsidRPr="0043148D">
              <w:rPr>
                <w:rFonts w:ascii="Times New Roman" w:hAnsi="Times New Roman"/>
                <w:color w:val="000000"/>
              </w:rPr>
              <w:t>69</w:t>
            </w:r>
          </w:p>
          <w:p w14:paraId="03DFA784" w14:textId="320FEB22" w:rsidR="00B4745A" w:rsidRPr="0043148D" w:rsidRDefault="002B583E" w:rsidP="0043148D">
            <w:pPr>
              <w:spacing w:after="0" w:line="240" w:lineRule="auto"/>
              <w:ind w:left="60" w:right="60"/>
              <w:jc w:val="center"/>
              <w:rPr>
                <w:rFonts w:ascii="Times New Roman" w:hAnsi="Times New Roman"/>
                <w:color w:val="000000"/>
              </w:rPr>
            </w:pPr>
            <w:r w:rsidRPr="0043148D">
              <w:rPr>
                <w:rFonts w:ascii="Times New Roman" w:hAnsi="Times New Roman"/>
                <w:color w:val="000000"/>
              </w:rPr>
              <w:t>287</w:t>
            </w:r>
          </w:p>
        </w:tc>
        <w:tc>
          <w:tcPr>
            <w:tcW w:w="1170" w:type="dxa"/>
            <w:vAlign w:val="center"/>
          </w:tcPr>
          <w:p w14:paraId="5E723EF9" w14:textId="77777777" w:rsidR="00B4745A" w:rsidRPr="0043148D" w:rsidRDefault="002B583E" w:rsidP="0043148D">
            <w:pPr>
              <w:spacing w:after="0" w:line="240" w:lineRule="auto"/>
              <w:ind w:left="60" w:right="60"/>
              <w:jc w:val="center"/>
              <w:rPr>
                <w:rFonts w:ascii="Times New Roman" w:hAnsi="Times New Roman"/>
                <w:color w:val="000000"/>
              </w:rPr>
            </w:pPr>
            <w:r w:rsidRPr="0043148D">
              <w:rPr>
                <w:rFonts w:ascii="Times New Roman" w:hAnsi="Times New Roman"/>
                <w:color w:val="000000"/>
              </w:rPr>
              <w:t>19.4%</w:t>
            </w:r>
          </w:p>
          <w:p w14:paraId="362A2D06" w14:textId="5FE6B7CA" w:rsidR="00B4745A" w:rsidRPr="0043148D" w:rsidRDefault="002B583E" w:rsidP="0043148D">
            <w:pPr>
              <w:spacing w:after="0" w:line="240" w:lineRule="auto"/>
              <w:ind w:left="60" w:right="60"/>
              <w:jc w:val="center"/>
              <w:rPr>
                <w:rFonts w:ascii="Times New Roman" w:hAnsi="Times New Roman"/>
                <w:color w:val="000000"/>
              </w:rPr>
            </w:pPr>
            <w:r w:rsidRPr="0043148D">
              <w:rPr>
                <w:rFonts w:ascii="Times New Roman" w:hAnsi="Times New Roman"/>
                <w:color w:val="000000"/>
              </w:rPr>
              <w:t>80.6%</w:t>
            </w:r>
          </w:p>
        </w:tc>
      </w:tr>
      <w:tr w:rsidR="00AF16F6" w14:paraId="38F20936" w14:textId="77777777" w:rsidTr="0043148D">
        <w:tc>
          <w:tcPr>
            <w:tcW w:w="3443" w:type="dxa"/>
            <w:vMerge w:val="restart"/>
            <w:vAlign w:val="center"/>
          </w:tcPr>
          <w:p w14:paraId="6FA4B7A9" w14:textId="77777777" w:rsidR="0043148D" w:rsidRPr="0043148D" w:rsidRDefault="002B583E" w:rsidP="0043148D">
            <w:pPr>
              <w:spacing w:after="0" w:line="240" w:lineRule="auto"/>
              <w:ind w:left="60" w:right="60"/>
              <w:jc w:val="center"/>
              <w:rPr>
                <w:rFonts w:ascii="Times New Roman" w:hAnsi="Times New Roman"/>
                <w:b/>
                <w:color w:val="000000"/>
              </w:rPr>
            </w:pPr>
            <w:r w:rsidRPr="0043148D">
              <w:rPr>
                <w:rFonts w:ascii="Times New Roman" w:hAnsi="Times New Roman"/>
                <w:b/>
                <w:color w:val="000000"/>
              </w:rPr>
              <w:t>Family income</w:t>
            </w:r>
          </w:p>
        </w:tc>
        <w:tc>
          <w:tcPr>
            <w:tcW w:w="5220" w:type="dxa"/>
            <w:vAlign w:val="center"/>
          </w:tcPr>
          <w:p w14:paraId="1D26BDD1" w14:textId="29F47A62" w:rsidR="0043148D" w:rsidRPr="0043148D" w:rsidRDefault="002B583E" w:rsidP="0043148D">
            <w:pPr>
              <w:spacing w:after="0" w:line="240" w:lineRule="auto"/>
              <w:ind w:left="60" w:right="60"/>
              <w:jc w:val="center"/>
              <w:rPr>
                <w:rFonts w:ascii="Times New Roman" w:hAnsi="Times New Roman"/>
                <w:color w:val="000000"/>
              </w:rPr>
            </w:pPr>
            <w:r w:rsidRPr="0043148D">
              <w:rPr>
                <w:rFonts w:ascii="Times New Roman" w:hAnsi="Times New Roman"/>
              </w:rPr>
              <w:t>&lt; 5000 ETB per year</w:t>
            </w:r>
          </w:p>
        </w:tc>
        <w:tc>
          <w:tcPr>
            <w:tcW w:w="1260" w:type="dxa"/>
            <w:tcBorders>
              <w:left w:val="nil"/>
            </w:tcBorders>
            <w:vAlign w:val="center"/>
          </w:tcPr>
          <w:p w14:paraId="724CB24C" w14:textId="54045B3E" w:rsidR="0043148D" w:rsidRPr="0043148D" w:rsidRDefault="002B583E" w:rsidP="0043148D">
            <w:pPr>
              <w:spacing w:after="0" w:line="240" w:lineRule="auto"/>
              <w:ind w:right="60"/>
              <w:jc w:val="center"/>
              <w:rPr>
                <w:rFonts w:ascii="Times New Roman" w:hAnsi="Times New Roman"/>
                <w:color w:val="000000"/>
              </w:rPr>
            </w:pPr>
            <w:r w:rsidRPr="0043148D">
              <w:rPr>
                <w:rFonts w:ascii="Times New Roman" w:hAnsi="Times New Roman"/>
                <w:color w:val="000000"/>
              </w:rPr>
              <w:t>127</w:t>
            </w:r>
          </w:p>
        </w:tc>
        <w:tc>
          <w:tcPr>
            <w:tcW w:w="1170" w:type="dxa"/>
            <w:vAlign w:val="center"/>
          </w:tcPr>
          <w:p w14:paraId="0360F05E" w14:textId="77777777" w:rsidR="0043148D" w:rsidRPr="0043148D" w:rsidRDefault="002B583E" w:rsidP="0043148D">
            <w:pPr>
              <w:spacing w:after="0" w:line="240" w:lineRule="auto"/>
              <w:ind w:left="60" w:right="60"/>
              <w:jc w:val="center"/>
              <w:rPr>
                <w:rFonts w:ascii="Times New Roman" w:hAnsi="Times New Roman"/>
                <w:color w:val="000000"/>
              </w:rPr>
            </w:pPr>
            <w:r w:rsidRPr="0043148D">
              <w:rPr>
                <w:rFonts w:ascii="Times New Roman" w:hAnsi="Times New Roman"/>
                <w:color w:val="000000"/>
              </w:rPr>
              <w:t>35.7%</w:t>
            </w:r>
          </w:p>
        </w:tc>
      </w:tr>
      <w:tr w:rsidR="00AF16F6" w14:paraId="6687EABE" w14:textId="77777777" w:rsidTr="00172F6C">
        <w:trPr>
          <w:trHeight w:val="506"/>
        </w:trPr>
        <w:tc>
          <w:tcPr>
            <w:tcW w:w="3443" w:type="dxa"/>
            <w:vMerge/>
            <w:vAlign w:val="center"/>
          </w:tcPr>
          <w:p w14:paraId="385825E6" w14:textId="77777777" w:rsidR="00B4745A" w:rsidRPr="0043148D" w:rsidRDefault="00B4745A" w:rsidP="0043148D">
            <w:pPr>
              <w:spacing w:after="0" w:line="240" w:lineRule="auto"/>
              <w:jc w:val="center"/>
              <w:rPr>
                <w:rFonts w:ascii="Times New Roman" w:hAnsi="Times New Roman"/>
                <w:b/>
                <w:color w:val="000000"/>
              </w:rPr>
            </w:pPr>
          </w:p>
        </w:tc>
        <w:tc>
          <w:tcPr>
            <w:tcW w:w="5220" w:type="dxa"/>
            <w:vAlign w:val="center"/>
          </w:tcPr>
          <w:p w14:paraId="42118E77" w14:textId="77777777" w:rsidR="00B4745A" w:rsidRPr="0043148D" w:rsidRDefault="002B583E" w:rsidP="0043148D">
            <w:pPr>
              <w:spacing w:after="0" w:line="240" w:lineRule="auto"/>
              <w:ind w:left="60" w:right="60"/>
              <w:jc w:val="center"/>
              <w:rPr>
                <w:rFonts w:ascii="Times New Roman" w:hAnsi="Times New Roman"/>
                <w:color w:val="000000"/>
              </w:rPr>
            </w:pPr>
            <w:r w:rsidRPr="0043148D">
              <w:rPr>
                <w:rFonts w:ascii="Times New Roman" w:hAnsi="Times New Roman"/>
              </w:rPr>
              <w:t xml:space="preserve">5000 - 10,000 ETB </w:t>
            </w:r>
            <w:r>
              <w:rPr>
                <w:rFonts w:ascii="Times New Roman" w:hAnsi="Times New Roman"/>
              </w:rPr>
              <w:t xml:space="preserve">per </w:t>
            </w:r>
            <w:r w:rsidRPr="0043148D">
              <w:rPr>
                <w:rFonts w:ascii="Times New Roman" w:hAnsi="Times New Roman"/>
              </w:rPr>
              <w:t>year</w:t>
            </w:r>
          </w:p>
          <w:p w14:paraId="28B2B4C2" w14:textId="36934ED0" w:rsidR="00B4745A" w:rsidRPr="0043148D" w:rsidRDefault="002B583E" w:rsidP="0043148D">
            <w:pPr>
              <w:spacing w:after="0" w:line="240" w:lineRule="auto"/>
              <w:ind w:left="60" w:right="60"/>
              <w:jc w:val="center"/>
              <w:rPr>
                <w:rFonts w:ascii="Times New Roman" w:hAnsi="Times New Roman"/>
                <w:color w:val="000000"/>
              </w:rPr>
            </w:pPr>
            <w:r w:rsidRPr="0043148D">
              <w:rPr>
                <w:rFonts w:ascii="Times New Roman" w:hAnsi="Times New Roman"/>
              </w:rPr>
              <w:t>&gt; 10,000 ETB per year</w:t>
            </w:r>
            <w:r>
              <w:rPr>
                <w:rFonts w:ascii="Times New Roman" w:hAnsi="Times New Roman"/>
              </w:rPr>
              <w:t xml:space="preserve"> </w:t>
            </w:r>
          </w:p>
        </w:tc>
        <w:tc>
          <w:tcPr>
            <w:tcW w:w="1260" w:type="dxa"/>
            <w:tcBorders>
              <w:left w:val="nil"/>
            </w:tcBorders>
            <w:vAlign w:val="center"/>
          </w:tcPr>
          <w:p w14:paraId="41ED9445" w14:textId="77777777" w:rsidR="00B4745A" w:rsidRPr="0043148D" w:rsidRDefault="002B583E" w:rsidP="0043148D">
            <w:pPr>
              <w:spacing w:after="0" w:line="240" w:lineRule="auto"/>
              <w:ind w:left="60" w:right="60"/>
              <w:jc w:val="center"/>
              <w:rPr>
                <w:rFonts w:ascii="Times New Roman" w:hAnsi="Times New Roman"/>
                <w:color w:val="000000"/>
              </w:rPr>
            </w:pPr>
            <w:r w:rsidRPr="0043148D">
              <w:rPr>
                <w:rFonts w:ascii="Times New Roman" w:hAnsi="Times New Roman"/>
                <w:color w:val="000000"/>
              </w:rPr>
              <w:t>200</w:t>
            </w:r>
          </w:p>
          <w:p w14:paraId="6ACD45E6" w14:textId="525DE804" w:rsidR="00B4745A" w:rsidRPr="0043148D" w:rsidRDefault="002B583E" w:rsidP="0043148D">
            <w:pPr>
              <w:spacing w:after="0" w:line="240" w:lineRule="auto"/>
              <w:ind w:left="60" w:right="60"/>
              <w:jc w:val="center"/>
              <w:rPr>
                <w:rFonts w:ascii="Times New Roman" w:hAnsi="Times New Roman"/>
                <w:color w:val="000000"/>
              </w:rPr>
            </w:pPr>
            <w:r w:rsidRPr="0043148D">
              <w:rPr>
                <w:rFonts w:ascii="Times New Roman" w:hAnsi="Times New Roman"/>
                <w:color w:val="000000"/>
              </w:rPr>
              <w:t>29</w:t>
            </w:r>
          </w:p>
        </w:tc>
        <w:tc>
          <w:tcPr>
            <w:tcW w:w="1170" w:type="dxa"/>
            <w:vAlign w:val="center"/>
          </w:tcPr>
          <w:p w14:paraId="6ECAE836" w14:textId="77777777" w:rsidR="00B4745A" w:rsidRPr="0043148D" w:rsidRDefault="002B583E" w:rsidP="0043148D">
            <w:pPr>
              <w:spacing w:after="0" w:line="240" w:lineRule="auto"/>
              <w:ind w:left="60" w:right="60"/>
              <w:jc w:val="center"/>
              <w:rPr>
                <w:rFonts w:ascii="Times New Roman" w:hAnsi="Times New Roman"/>
                <w:color w:val="000000"/>
              </w:rPr>
            </w:pPr>
            <w:r w:rsidRPr="0043148D">
              <w:rPr>
                <w:rFonts w:ascii="Times New Roman" w:hAnsi="Times New Roman"/>
                <w:color w:val="000000"/>
              </w:rPr>
              <w:t>56.2%</w:t>
            </w:r>
          </w:p>
          <w:p w14:paraId="5FFF7713" w14:textId="793B3FBF" w:rsidR="00B4745A" w:rsidRPr="0043148D" w:rsidRDefault="002B583E" w:rsidP="0043148D">
            <w:pPr>
              <w:spacing w:after="0" w:line="240" w:lineRule="auto"/>
              <w:ind w:left="60" w:right="60"/>
              <w:jc w:val="center"/>
              <w:rPr>
                <w:rFonts w:ascii="Times New Roman" w:hAnsi="Times New Roman"/>
                <w:color w:val="000000"/>
              </w:rPr>
            </w:pPr>
            <w:r w:rsidRPr="0043148D">
              <w:rPr>
                <w:rFonts w:ascii="Times New Roman" w:hAnsi="Times New Roman"/>
                <w:color w:val="000000"/>
              </w:rPr>
              <w:t>8.1%</w:t>
            </w:r>
          </w:p>
        </w:tc>
      </w:tr>
      <w:tr w:rsidR="00AF16F6" w14:paraId="4BD93FAC" w14:textId="77777777" w:rsidTr="00172F6C">
        <w:trPr>
          <w:trHeight w:val="506"/>
        </w:trPr>
        <w:tc>
          <w:tcPr>
            <w:tcW w:w="3443" w:type="dxa"/>
            <w:vAlign w:val="center"/>
          </w:tcPr>
          <w:p w14:paraId="50BB999F" w14:textId="77777777" w:rsidR="00B4745A" w:rsidRPr="0043148D" w:rsidRDefault="002B583E" w:rsidP="0043148D">
            <w:pPr>
              <w:spacing w:after="0" w:line="240" w:lineRule="auto"/>
              <w:ind w:left="60" w:right="60"/>
              <w:jc w:val="center"/>
              <w:rPr>
                <w:rFonts w:ascii="Times New Roman" w:hAnsi="Times New Roman"/>
                <w:b/>
                <w:color w:val="000000"/>
              </w:rPr>
            </w:pPr>
            <w:r w:rsidRPr="0043148D">
              <w:rPr>
                <w:rFonts w:ascii="Times New Roman" w:hAnsi="Times New Roman"/>
                <w:b/>
                <w:color w:val="000000"/>
              </w:rPr>
              <w:t>Free discussion on reproductive issues with the family</w:t>
            </w:r>
          </w:p>
        </w:tc>
        <w:tc>
          <w:tcPr>
            <w:tcW w:w="5220" w:type="dxa"/>
            <w:vAlign w:val="center"/>
          </w:tcPr>
          <w:p w14:paraId="22D5D338" w14:textId="77777777" w:rsidR="00B4745A" w:rsidRPr="0043148D" w:rsidRDefault="002B583E" w:rsidP="0043148D">
            <w:pPr>
              <w:spacing w:after="0" w:line="240" w:lineRule="auto"/>
              <w:ind w:left="60" w:right="60"/>
              <w:jc w:val="center"/>
              <w:rPr>
                <w:rFonts w:ascii="Times New Roman" w:hAnsi="Times New Roman"/>
                <w:color w:val="000000"/>
              </w:rPr>
            </w:pPr>
            <w:r w:rsidRPr="0043148D">
              <w:rPr>
                <w:rFonts w:ascii="Times New Roman" w:hAnsi="Times New Roman"/>
                <w:color w:val="000000"/>
              </w:rPr>
              <w:t>Yes</w:t>
            </w:r>
          </w:p>
          <w:p w14:paraId="48014B11" w14:textId="0014D2D4" w:rsidR="00B4745A" w:rsidRPr="0043148D" w:rsidRDefault="002B583E" w:rsidP="0043148D">
            <w:pPr>
              <w:spacing w:after="0" w:line="240" w:lineRule="auto"/>
              <w:ind w:left="60" w:right="60"/>
              <w:jc w:val="center"/>
              <w:rPr>
                <w:rFonts w:ascii="Times New Roman" w:hAnsi="Times New Roman"/>
                <w:color w:val="000000"/>
              </w:rPr>
            </w:pPr>
            <w:r w:rsidRPr="0043148D">
              <w:rPr>
                <w:rFonts w:ascii="Times New Roman" w:hAnsi="Times New Roman"/>
                <w:color w:val="000000"/>
              </w:rPr>
              <w:t>No</w:t>
            </w:r>
          </w:p>
        </w:tc>
        <w:tc>
          <w:tcPr>
            <w:tcW w:w="1260" w:type="dxa"/>
            <w:vAlign w:val="center"/>
          </w:tcPr>
          <w:p w14:paraId="03111044" w14:textId="77777777" w:rsidR="00B4745A" w:rsidRPr="0043148D" w:rsidRDefault="002B583E" w:rsidP="0043148D">
            <w:pPr>
              <w:spacing w:after="0" w:line="240" w:lineRule="auto"/>
              <w:ind w:right="60"/>
              <w:jc w:val="center"/>
              <w:rPr>
                <w:rFonts w:ascii="Times New Roman" w:hAnsi="Times New Roman"/>
                <w:color w:val="000000"/>
              </w:rPr>
            </w:pPr>
            <w:r w:rsidRPr="0043148D">
              <w:rPr>
                <w:rFonts w:ascii="Times New Roman" w:hAnsi="Times New Roman"/>
                <w:color w:val="000000"/>
              </w:rPr>
              <w:t>141</w:t>
            </w:r>
          </w:p>
          <w:p w14:paraId="74A9B100" w14:textId="40A9A99D" w:rsidR="00B4745A" w:rsidRPr="0043148D" w:rsidRDefault="002B583E" w:rsidP="0043148D">
            <w:pPr>
              <w:spacing w:after="0" w:line="240" w:lineRule="auto"/>
              <w:ind w:right="60"/>
              <w:jc w:val="center"/>
              <w:rPr>
                <w:rFonts w:ascii="Times New Roman" w:hAnsi="Times New Roman"/>
                <w:color w:val="000000"/>
              </w:rPr>
            </w:pPr>
            <w:r w:rsidRPr="0043148D">
              <w:rPr>
                <w:rFonts w:ascii="Times New Roman" w:hAnsi="Times New Roman"/>
                <w:color w:val="000000"/>
              </w:rPr>
              <w:t>215</w:t>
            </w:r>
          </w:p>
        </w:tc>
        <w:tc>
          <w:tcPr>
            <w:tcW w:w="1170" w:type="dxa"/>
            <w:vAlign w:val="center"/>
          </w:tcPr>
          <w:p w14:paraId="76F9E562" w14:textId="77777777" w:rsidR="00B4745A" w:rsidRPr="0043148D" w:rsidRDefault="002B583E" w:rsidP="0043148D">
            <w:pPr>
              <w:spacing w:after="0" w:line="240" w:lineRule="auto"/>
              <w:ind w:left="60" w:right="60"/>
              <w:jc w:val="center"/>
              <w:rPr>
                <w:rFonts w:ascii="Times New Roman" w:hAnsi="Times New Roman"/>
                <w:color w:val="000000"/>
              </w:rPr>
            </w:pPr>
            <w:r w:rsidRPr="0043148D">
              <w:rPr>
                <w:rFonts w:ascii="Times New Roman" w:hAnsi="Times New Roman"/>
                <w:color w:val="000000"/>
              </w:rPr>
              <w:t>39.6%</w:t>
            </w:r>
          </w:p>
          <w:p w14:paraId="2CF8476F" w14:textId="6BE1C9F3" w:rsidR="00B4745A" w:rsidRPr="0043148D" w:rsidRDefault="002B583E" w:rsidP="0043148D">
            <w:pPr>
              <w:spacing w:after="0" w:line="240" w:lineRule="auto"/>
              <w:ind w:left="60" w:right="60"/>
              <w:jc w:val="center"/>
              <w:rPr>
                <w:rFonts w:ascii="Times New Roman" w:hAnsi="Times New Roman"/>
                <w:color w:val="000000"/>
              </w:rPr>
            </w:pPr>
            <w:r w:rsidRPr="0043148D">
              <w:rPr>
                <w:rFonts w:ascii="Times New Roman" w:hAnsi="Times New Roman"/>
                <w:color w:val="000000"/>
              </w:rPr>
              <w:t>60.4%</w:t>
            </w:r>
          </w:p>
        </w:tc>
      </w:tr>
      <w:tr w:rsidR="00AF16F6" w14:paraId="2E2F9473" w14:textId="77777777" w:rsidTr="00172F6C">
        <w:trPr>
          <w:trHeight w:val="766"/>
        </w:trPr>
        <w:tc>
          <w:tcPr>
            <w:tcW w:w="3443" w:type="dxa"/>
            <w:vAlign w:val="center"/>
          </w:tcPr>
          <w:p w14:paraId="7A940BE6" w14:textId="462D3649" w:rsidR="00B4745A" w:rsidRPr="0043148D" w:rsidRDefault="002B583E" w:rsidP="0043148D">
            <w:pPr>
              <w:spacing w:after="0" w:line="240" w:lineRule="auto"/>
              <w:ind w:left="60" w:right="60"/>
              <w:jc w:val="center"/>
              <w:rPr>
                <w:rFonts w:ascii="Times New Roman" w:hAnsi="Times New Roman"/>
                <w:b/>
                <w:color w:val="000000"/>
              </w:rPr>
            </w:pPr>
            <w:r w:rsidRPr="0043148D">
              <w:rPr>
                <w:rFonts w:ascii="Times New Roman" w:hAnsi="Times New Roman"/>
                <w:b/>
                <w:color w:val="000000"/>
              </w:rPr>
              <w:t>Family control</w:t>
            </w:r>
          </w:p>
        </w:tc>
        <w:tc>
          <w:tcPr>
            <w:tcW w:w="5220" w:type="dxa"/>
            <w:vAlign w:val="center"/>
          </w:tcPr>
          <w:p w14:paraId="5D2844C7" w14:textId="77777777" w:rsidR="00B4745A" w:rsidRPr="0043148D" w:rsidRDefault="002B583E" w:rsidP="0043148D">
            <w:pPr>
              <w:spacing w:after="0" w:line="240" w:lineRule="auto"/>
              <w:ind w:left="60" w:right="60"/>
              <w:jc w:val="center"/>
              <w:rPr>
                <w:rFonts w:ascii="Times New Roman" w:hAnsi="Times New Roman"/>
                <w:color w:val="000000"/>
              </w:rPr>
            </w:pPr>
            <w:r w:rsidRPr="0043148D">
              <w:rPr>
                <w:rFonts w:ascii="Times New Roman" w:hAnsi="Times New Roman"/>
                <w:color w:val="000000"/>
              </w:rPr>
              <w:t>Tight</w:t>
            </w:r>
          </w:p>
          <w:p w14:paraId="143988B6" w14:textId="77777777" w:rsidR="00B4745A" w:rsidRPr="0043148D" w:rsidRDefault="002B583E" w:rsidP="0043148D">
            <w:pPr>
              <w:spacing w:after="0" w:line="240" w:lineRule="auto"/>
              <w:ind w:left="60" w:right="60"/>
              <w:jc w:val="center"/>
              <w:rPr>
                <w:rFonts w:ascii="Times New Roman" w:hAnsi="Times New Roman"/>
                <w:color w:val="000000"/>
              </w:rPr>
            </w:pPr>
            <w:r w:rsidRPr="0043148D">
              <w:rPr>
                <w:rFonts w:ascii="Times New Roman" w:hAnsi="Times New Roman"/>
                <w:color w:val="000000"/>
              </w:rPr>
              <w:t>Average</w:t>
            </w:r>
          </w:p>
          <w:p w14:paraId="1C996D8B" w14:textId="7E3E5CA5" w:rsidR="00B4745A" w:rsidRPr="0043148D" w:rsidRDefault="002B583E" w:rsidP="0043148D">
            <w:pPr>
              <w:spacing w:after="0" w:line="240" w:lineRule="auto"/>
              <w:ind w:left="60" w:right="60"/>
              <w:jc w:val="center"/>
              <w:rPr>
                <w:rFonts w:ascii="Times New Roman" w:hAnsi="Times New Roman"/>
                <w:color w:val="000000"/>
              </w:rPr>
            </w:pPr>
            <w:r w:rsidRPr="0043148D">
              <w:rPr>
                <w:rFonts w:ascii="Times New Roman" w:hAnsi="Times New Roman"/>
                <w:color w:val="000000"/>
              </w:rPr>
              <w:t>Loose</w:t>
            </w:r>
          </w:p>
        </w:tc>
        <w:tc>
          <w:tcPr>
            <w:tcW w:w="1260" w:type="dxa"/>
            <w:vAlign w:val="center"/>
          </w:tcPr>
          <w:p w14:paraId="59638484" w14:textId="77777777" w:rsidR="00B4745A" w:rsidRPr="0043148D" w:rsidRDefault="002B583E" w:rsidP="0043148D">
            <w:pPr>
              <w:tabs>
                <w:tab w:val="right" w:pos="2154"/>
              </w:tabs>
              <w:spacing w:after="0" w:line="240" w:lineRule="auto"/>
              <w:ind w:left="60" w:right="60"/>
              <w:jc w:val="center"/>
              <w:rPr>
                <w:rFonts w:ascii="Times New Roman" w:hAnsi="Times New Roman"/>
                <w:color w:val="000000"/>
              </w:rPr>
            </w:pPr>
            <w:r w:rsidRPr="0043148D">
              <w:rPr>
                <w:rFonts w:ascii="Times New Roman" w:hAnsi="Times New Roman"/>
                <w:color w:val="000000"/>
              </w:rPr>
              <w:t>114</w:t>
            </w:r>
          </w:p>
          <w:p w14:paraId="628A352F" w14:textId="77777777" w:rsidR="00B4745A" w:rsidRPr="0043148D" w:rsidRDefault="002B583E" w:rsidP="0043148D">
            <w:pPr>
              <w:spacing w:after="0" w:line="240" w:lineRule="auto"/>
              <w:ind w:right="60"/>
              <w:jc w:val="center"/>
              <w:rPr>
                <w:rFonts w:ascii="Times New Roman" w:hAnsi="Times New Roman"/>
                <w:color w:val="000000"/>
              </w:rPr>
            </w:pPr>
            <w:r w:rsidRPr="0043148D">
              <w:rPr>
                <w:rFonts w:ascii="Times New Roman" w:hAnsi="Times New Roman"/>
                <w:color w:val="000000"/>
              </w:rPr>
              <w:t>119</w:t>
            </w:r>
          </w:p>
          <w:p w14:paraId="450C320E" w14:textId="6B274575" w:rsidR="00B4745A" w:rsidRPr="0043148D" w:rsidRDefault="002B583E" w:rsidP="0043148D">
            <w:pPr>
              <w:spacing w:after="0" w:line="240" w:lineRule="auto"/>
              <w:ind w:left="60" w:right="60"/>
              <w:jc w:val="center"/>
              <w:rPr>
                <w:rFonts w:ascii="Times New Roman" w:hAnsi="Times New Roman"/>
                <w:color w:val="000000"/>
              </w:rPr>
            </w:pPr>
            <w:r w:rsidRPr="0043148D">
              <w:rPr>
                <w:rFonts w:ascii="Times New Roman" w:hAnsi="Times New Roman"/>
                <w:color w:val="000000"/>
              </w:rPr>
              <w:t>123</w:t>
            </w:r>
          </w:p>
        </w:tc>
        <w:tc>
          <w:tcPr>
            <w:tcW w:w="1170" w:type="dxa"/>
            <w:vAlign w:val="center"/>
          </w:tcPr>
          <w:p w14:paraId="2CD3B902" w14:textId="77777777" w:rsidR="00B4745A" w:rsidRPr="0043148D" w:rsidRDefault="002B583E" w:rsidP="0043148D">
            <w:pPr>
              <w:spacing w:after="0" w:line="240" w:lineRule="auto"/>
              <w:ind w:left="60" w:right="60"/>
              <w:jc w:val="center"/>
              <w:rPr>
                <w:rFonts w:ascii="Times New Roman" w:hAnsi="Times New Roman"/>
                <w:color w:val="000000"/>
              </w:rPr>
            </w:pPr>
            <w:r w:rsidRPr="0043148D">
              <w:rPr>
                <w:rFonts w:ascii="Times New Roman" w:hAnsi="Times New Roman"/>
                <w:color w:val="000000"/>
              </w:rPr>
              <w:t>32%</w:t>
            </w:r>
          </w:p>
          <w:p w14:paraId="2F3A7EFE" w14:textId="77777777" w:rsidR="00B4745A" w:rsidRPr="0043148D" w:rsidRDefault="002B583E" w:rsidP="0043148D">
            <w:pPr>
              <w:spacing w:after="0" w:line="240" w:lineRule="auto"/>
              <w:ind w:left="60" w:right="60"/>
              <w:jc w:val="center"/>
              <w:rPr>
                <w:rFonts w:ascii="Times New Roman" w:hAnsi="Times New Roman"/>
                <w:color w:val="000000"/>
              </w:rPr>
            </w:pPr>
            <w:r w:rsidRPr="0043148D">
              <w:rPr>
                <w:rFonts w:ascii="Times New Roman" w:hAnsi="Times New Roman"/>
                <w:color w:val="000000"/>
              </w:rPr>
              <w:t>33.4%</w:t>
            </w:r>
          </w:p>
          <w:p w14:paraId="7FE924A4" w14:textId="722699DB" w:rsidR="00B4745A" w:rsidRPr="0043148D" w:rsidRDefault="002B583E" w:rsidP="0043148D">
            <w:pPr>
              <w:spacing w:after="0" w:line="240" w:lineRule="auto"/>
              <w:ind w:left="60" w:right="60"/>
              <w:jc w:val="center"/>
              <w:rPr>
                <w:rFonts w:ascii="Times New Roman" w:hAnsi="Times New Roman"/>
                <w:color w:val="000000"/>
              </w:rPr>
            </w:pPr>
            <w:r w:rsidRPr="0043148D">
              <w:rPr>
                <w:rFonts w:ascii="Times New Roman" w:hAnsi="Times New Roman"/>
                <w:color w:val="000000"/>
              </w:rPr>
              <w:t>34.6%</w:t>
            </w:r>
          </w:p>
        </w:tc>
      </w:tr>
      <w:tr w:rsidR="00AF16F6" w14:paraId="79CC4963" w14:textId="77777777" w:rsidTr="008909D7">
        <w:trPr>
          <w:trHeight w:val="559"/>
        </w:trPr>
        <w:tc>
          <w:tcPr>
            <w:tcW w:w="3443" w:type="dxa"/>
            <w:tcBorders>
              <w:bottom w:val="single" w:sz="4" w:space="0" w:color="auto"/>
            </w:tcBorders>
            <w:vAlign w:val="center"/>
          </w:tcPr>
          <w:p w14:paraId="65EEBA3E" w14:textId="354DF706" w:rsidR="00B4745A" w:rsidRPr="0043148D" w:rsidRDefault="002B583E" w:rsidP="0043148D">
            <w:pPr>
              <w:spacing w:after="0" w:line="240" w:lineRule="auto"/>
              <w:jc w:val="center"/>
              <w:rPr>
                <w:rFonts w:ascii="Times New Roman" w:hAnsi="Times New Roman"/>
                <w:b/>
                <w:color w:val="000000"/>
              </w:rPr>
            </w:pPr>
            <w:r w:rsidRPr="0043148D">
              <w:rPr>
                <w:rFonts w:ascii="Times New Roman" w:hAnsi="Times New Roman"/>
                <w:b/>
                <w:color w:val="000000"/>
              </w:rPr>
              <w:t>Witnessing</w:t>
            </w:r>
            <w:r>
              <w:rPr>
                <w:rFonts w:ascii="Times New Roman" w:hAnsi="Times New Roman"/>
                <w:b/>
                <w:color w:val="000000"/>
              </w:rPr>
              <w:t xml:space="preserve"> mother's partner</w:t>
            </w:r>
            <w:r w:rsidRPr="0043148D">
              <w:rPr>
                <w:rFonts w:ascii="Times New Roman" w:hAnsi="Times New Roman"/>
                <w:b/>
                <w:color w:val="000000"/>
              </w:rPr>
              <w:t xml:space="preserve"> violence</w:t>
            </w:r>
          </w:p>
        </w:tc>
        <w:tc>
          <w:tcPr>
            <w:tcW w:w="5220" w:type="dxa"/>
            <w:tcBorders>
              <w:bottom w:val="single" w:sz="4" w:space="0" w:color="auto"/>
            </w:tcBorders>
            <w:vAlign w:val="center"/>
          </w:tcPr>
          <w:p w14:paraId="3742D5EF" w14:textId="77777777" w:rsidR="00B4745A" w:rsidRPr="0043148D" w:rsidRDefault="002B583E" w:rsidP="0043148D">
            <w:pPr>
              <w:spacing w:after="0" w:line="240" w:lineRule="auto"/>
              <w:ind w:left="60" w:right="60"/>
              <w:jc w:val="center"/>
              <w:rPr>
                <w:rFonts w:ascii="Times New Roman" w:hAnsi="Times New Roman"/>
                <w:color w:val="000000"/>
              </w:rPr>
            </w:pPr>
            <w:r w:rsidRPr="0043148D">
              <w:rPr>
                <w:rFonts w:ascii="Times New Roman" w:hAnsi="Times New Roman"/>
                <w:color w:val="000000"/>
              </w:rPr>
              <w:t>Yes</w:t>
            </w:r>
          </w:p>
          <w:p w14:paraId="126BD623" w14:textId="1A15F39D" w:rsidR="00B4745A" w:rsidRPr="0043148D" w:rsidRDefault="002B583E" w:rsidP="0043148D">
            <w:pPr>
              <w:spacing w:after="0" w:line="240" w:lineRule="auto"/>
              <w:ind w:left="60" w:right="60"/>
              <w:jc w:val="center"/>
              <w:rPr>
                <w:rFonts w:ascii="Times New Roman" w:hAnsi="Times New Roman"/>
                <w:color w:val="000000"/>
              </w:rPr>
            </w:pPr>
            <w:r w:rsidRPr="0043148D">
              <w:rPr>
                <w:rFonts w:ascii="Times New Roman" w:hAnsi="Times New Roman"/>
                <w:color w:val="000000"/>
              </w:rPr>
              <w:t>No</w:t>
            </w:r>
          </w:p>
        </w:tc>
        <w:tc>
          <w:tcPr>
            <w:tcW w:w="1260" w:type="dxa"/>
            <w:tcBorders>
              <w:bottom w:val="single" w:sz="4" w:space="0" w:color="auto"/>
            </w:tcBorders>
            <w:vAlign w:val="center"/>
          </w:tcPr>
          <w:p w14:paraId="25019214" w14:textId="77777777" w:rsidR="00B4745A" w:rsidRPr="0043148D" w:rsidRDefault="002B583E" w:rsidP="0043148D">
            <w:pPr>
              <w:spacing w:after="0" w:line="240" w:lineRule="auto"/>
              <w:ind w:left="60" w:right="60"/>
              <w:jc w:val="center"/>
              <w:rPr>
                <w:rFonts w:ascii="Times New Roman" w:hAnsi="Times New Roman"/>
                <w:color w:val="000000"/>
              </w:rPr>
            </w:pPr>
            <w:r w:rsidRPr="0043148D">
              <w:rPr>
                <w:rFonts w:ascii="Times New Roman" w:hAnsi="Times New Roman"/>
                <w:color w:val="000000"/>
              </w:rPr>
              <w:t>126</w:t>
            </w:r>
          </w:p>
          <w:p w14:paraId="4E02A89F" w14:textId="484DD697" w:rsidR="00B4745A" w:rsidRPr="0043148D" w:rsidRDefault="002B583E" w:rsidP="0043148D">
            <w:pPr>
              <w:spacing w:after="0" w:line="240" w:lineRule="auto"/>
              <w:ind w:left="60" w:right="60"/>
              <w:jc w:val="center"/>
              <w:rPr>
                <w:rFonts w:ascii="Times New Roman" w:hAnsi="Times New Roman"/>
                <w:color w:val="000000"/>
              </w:rPr>
            </w:pPr>
            <w:r w:rsidRPr="0043148D">
              <w:rPr>
                <w:rFonts w:ascii="Times New Roman" w:hAnsi="Times New Roman"/>
                <w:color w:val="000000"/>
              </w:rPr>
              <w:t>230</w:t>
            </w:r>
          </w:p>
        </w:tc>
        <w:tc>
          <w:tcPr>
            <w:tcW w:w="1170" w:type="dxa"/>
            <w:tcBorders>
              <w:bottom w:val="single" w:sz="4" w:space="0" w:color="auto"/>
            </w:tcBorders>
            <w:vAlign w:val="center"/>
          </w:tcPr>
          <w:p w14:paraId="662E5DC6" w14:textId="77777777" w:rsidR="00B4745A" w:rsidRPr="0043148D" w:rsidRDefault="002B583E" w:rsidP="0043148D">
            <w:pPr>
              <w:spacing w:after="0" w:line="240" w:lineRule="auto"/>
              <w:ind w:left="60" w:right="60"/>
              <w:jc w:val="center"/>
              <w:rPr>
                <w:rFonts w:ascii="Times New Roman" w:hAnsi="Times New Roman"/>
                <w:color w:val="000000"/>
              </w:rPr>
            </w:pPr>
            <w:r w:rsidRPr="0043148D">
              <w:rPr>
                <w:rFonts w:ascii="Times New Roman" w:hAnsi="Times New Roman"/>
                <w:color w:val="000000"/>
              </w:rPr>
              <w:t>35.4%</w:t>
            </w:r>
          </w:p>
          <w:p w14:paraId="570BC689" w14:textId="1BD05BBC" w:rsidR="00B4745A" w:rsidRPr="0043148D" w:rsidRDefault="002B583E" w:rsidP="0043148D">
            <w:pPr>
              <w:spacing w:after="0" w:line="240" w:lineRule="auto"/>
              <w:ind w:left="60" w:right="60"/>
              <w:jc w:val="center"/>
              <w:rPr>
                <w:rFonts w:ascii="Times New Roman" w:hAnsi="Times New Roman"/>
                <w:color w:val="000000"/>
              </w:rPr>
            </w:pPr>
            <w:r w:rsidRPr="0043148D">
              <w:rPr>
                <w:rFonts w:ascii="Times New Roman" w:hAnsi="Times New Roman"/>
                <w:color w:val="000000"/>
              </w:rPr>
              <w:t>64.6%</w:t>
            </w:r>
          </w:p>
        </w:tc>
      </w:tr>
    </w:tbl>
    <w:p w14:paraId="4952776E" w14:textId="77777777" w:rsidR="0043148D" w:rsidRPr="0043148D" w:rsidRDefault="0043148D" w:rsidP="0043148D"/>
    <w:p w14:paraId="13E71CED" w14:textId="77777777" w:rsidR="00F40FC1" w:rsidRDefault="00F40FC1" w:rsidP="000278B9">
      <w:pPr>
        <w:spacing w:line="360" w:lineRule="auto"/>
        <w:jc w:val="both"/>
        <w:rPr>
          <w:rFonts w:ascii="Times New Roman" w:eastAsiaTheme="minorHAnsi" w:hAnsi="Times New Roman"/>
          <w:b/>
          <w:bCs/>
          <w:kern w:val="2"/>
          <w:sz w:val="24"/>
          <w:szCs w:val="24"/>
          <w:lang w:val="en-GB"/>
          <w14:ligatures w14:val="standardContextual"/>
        </w:rPr>
      </w:pPr>
    </w:p>
    <w:p w14:paraId="3E1E738E" w14:textId="161B8E1E" w:rsidR="000278B9" w:rsidRPr="000278B9" w:rsidRDefault="002B583E" w:rsidP="000278B9">
      <w:pPr>
        <w:spacing w:line="360" w:lineRule="auto"/>
        <w:jc w:val="both"/>
        <w:rPr>
          <w:rFonts w:ascii="Times New Roman" w:eastAsiaTheme="minorHAnsi" w:hAnsi="Times New Roman"/>
          <w:b/>
          <w:bCs/>
          <w:kern w:val="2"/>
          <w:sz w:val="24"/>
          <w:szCs w:val="24"/>
          <w:lang w:val="en-GB"/>
          <w14:ligatures w14:val="standardContextual"/>
        </w:rPr>
      </w:pPr>
      <w:r w:rsidRPr="000278B9">
        <w:rPr>
          <w:rFonts w:ascii="Times New Roman" w:eastAsiaTheme="minorHAnsi" w:hAnsi="Times New Roman"/>
          <w:b/>
          <w:bCs/>
          <w:kern w:val="2"/>
          <w:sz w:val="24"/>
          <w:szCs w:val="24"/>
          <w:lang w:val="en-GB"/>
          <w14:ligatures w14:val="standardContextual"/>
        </w:rPr>
        <w:t xml:space="preserve">3.3 History of substance abuse among female students </w:t>
      </w:r>
    </w:p>
    <w:p w14:paraId="23E3E867" w14:textId="44B91921" w:rsidR="00EE2F41" w:rsidRPr="00EE2F41" w:rsidRDefault="00EE2F41" w:rsidP="00EE2F41">
      <w:pPr>
        <w:pStyle w:val="ds-markdown-paragraph"/>
        <w:shd w:val="clear" w:color="auto" w:fill="FFFFFF"/>
        <w:spacing w:before="240" w:beforeAutospacing="0" w:after="0" w:afterAutospacing="0" w:line="360" w:lineRule="auto"/>
        <w:jc w:val="both"/>
        <w:rPr>
          <w:color w:val="0F1115"/>
        </w:rPr>
      </w:pPr>
      <w:bookmarkStart w:id="10" w:name="_Toc151098282"/>
      <w:r w:rsidRPr="00A21405">
        <w:rPr>
          <w:color w:val="0F1115"/>
        </w:rPr>
        <w:t>The lifetime prevalence of khat (Catha edulis) chewing was 15 (4.2%), cigarette smoking was 9 (2.5%), and alcohol consumption was reported by 61 (17.1%) of the respondents. Regarding substance use among male friends of the respondents, 46 (12.9%) were reported to chew khat, 9 (2.5%) to smoke cigarettes, and 95 (26.7%) to consume alcohol (Table 3).</w:t>
      </w:r>
    </w:p>
    <w:p w14:paraId="4CA4C090" w14:textId="77777777" w:rsidR="00B4745A" w:rsidRPr="006B62F6" w:rsidRDefault="002B583E" w:rsidP="00B4745A">
      <w:pPr>
        <w:pStyle w:val="Caption"/>
        <w:spacing w:line="360" w:lineRule="auto"/>
        <w:jc w:val="both"/>
        <w:rPr>
          <w:rFonts w:ascii="Times New Roman" w:hAnsi="Times New Roman"/>
          <w:b/>
          <w:bCs/>
          <w:i w:val="0"/>
          <w:color w:val="000000"/>
          <w:sz w:val="24"/>
          <w:szCs w:val="24"/>
        </w:rPr>
      </w:pPr>
      <w:r w:rsidRPr="006B62F6">
        <w:rPr>
          <w:rFonts w:ascii="Times New Roman" w:hAnsi="Times New Roman"/>
          <w:b/>
          <w:bCs/>
          <w:i w:val="0"/>
          <w:color w:val="000000"/>
          <w:sz w:val="24"/>
          <w:szCs w:val="24"/>
        </w:rPr>
        <w:t>Table</w:t>
      </w:r>
      <w:r w:rsidRPr="006B62F6">
        <w:rPr>
          <w:rFonts w:ascii="Times New Roman" w:hAnsi="Times New Roman"/>
          <w:b/>
          <w:bCs/>
          <w:i w:val="0"/>
          <w:color w:val="000000"/>
          <w:sz w:val="24"/>
          <w:szCs w:val="24"/>
        </w:rPr>
        <w:fldChar w:fldCharType="begin"/>
      </w:r>
      <w:r w:rsidRPr="006B62F6">
        <w:rPr>
          <w:rFonts w:ascii="Times New Roman" w:hAnsi="Times New Roman"/>
          <w:b/>
          <w:bCs/>
          <w:i w:val="0"/>
          <w:color w:val="000000"/>
          <w:sz w:val="24"/>
          <w:szCs w:val="24"/>
        </w:rPr>
        <w:instrText xml:space="preserve"> SEQ Table \* ARABIC </w:instrText>
      </w:r>
      <w:r w:rsidRPr="006B62F6">
        <w:rPr>
          <w:rFonts w:ascii="Times New Roman" w:hAnsi="Times New Roman"/>
          <w:b/>
          <w:bCs/>
          <w:i w:val="0"/>
          <w:color w:val="000000"/>
          <w:sz w:val="24"/>
          <w:szCs w:val="24"/>
        </w:rPr>
        <w:fldChar w:fldCharType="end"/>
      </w:r>
      <w:r w:rsidRPr="006B62F6">
        <w:rPr>
          <w:rFonts w:ascii="Times New Roman" w:hAnsi="Times New Roman"/>
          <w:b/>
          <w:bCs/>
          <w:i w:val="0"/>
          <w:color w:val="000000"/>
          <w:sz w:val="24"/>
          <w:szCs w:val="24"/>
        </w:rPr>
        <w:t xml:space="preserve"> 3: History of substance use among female Bokoji High School students, Arsi, Oromia, Ethiopia, 2023.</w:t>
      </w:r>
      <w:bookmarkEnd w:id="10"/>
    </w:p>
    <w:tbl>
      <w:tblPr>
        <w:tblW w:w="9720" w:type="dxa"/>
        <w:tblInd w:w="-162" w:type="dxa"/>
        <w:tblLayout w:type="fixed"/>
        <w:tblLook w:val="04A0" w:firstRow="1" w:lastRow="0" w:firstColumn="1" w:lastColumn="0" w:noHBand="0" w:noVBand="1"/>
      </w:tblPr>
      <w:tblGrid>
        <w:gridCol w:w="3510"/>
        <w:gridCol w:w="1890"/>
        <w:gridCol w:w="2250"/>
        <w:gridCol w:w="2070"/>
      </w:tblGrid>
      <w:tr w:rsidR="00AF16F6" w14:paraId="4553C1FA" w14:textId="77777777" w:rsidTr="00B4745A">
        <w:trPr>
          <w:trHeight w:val="77"/>
        </w:trPr>
        <w:tc>
          <w:tcPr>
            <w:tcW w:w="3510" w:type="dxa"/>
            <w:tcBorders>
              <w:top w:val="single" w:sz="4" w:space="0" w:color="auto"/>
              <w:bottom w:val="single" w:sz="4" w:space="0" w:color="auto"/>
            </w:tcBorders>
            <w:vAlign w:val="center"/>
          </w:tcPr>
          <w:p w14:paraId="5D773E16" w14:textId="6E832671" w:rsidR="00B4745A" w:rsidRPr="006B62F6" w:rsidRDefault="002B583E" w:rsidP="00B4745A">
            <w:pPr>
              <w:tabs>
                <w:tab w:val="left" w:pos="3195"/>
              </w:tabs>
              <w:spacing w:after="0" w:line="276" w:lineRule="auto"/>
              <w:jc w:val="center"/>
              <w:rPr>
                <w:rFonts w:ascii="Times New Roman" w:hAnsi="Times New Roman"/>
                <w:b/>
                <w:color w:val="000000"/>
                <w:sz w:val="24"/>
                <w:szCs w:val="24"/>
              </w:rPr>
            </w:pPr>
            <w:r w:rsidRPr="006B62F6">
              <w:rPr>
                <w:rFonts w:ascii="Times New Roman" w:hAnsi="Times New Roman"/>
                <w:b/>
                <w:color w:val="000000"/>
                <w:sz w:val="24"/>
                <w:szCs w:val="24"/>
              </w:rPr>
              <w:t>Variables</w:t>
            </w:r>
          </w:p>
          <w:p w14:paraId="4295C95A" w14:textId="77777777" w:rsidR="00B4745A" w:rsidRPr="006B62F6" w:rsidRDefault="00B4745A" w:rsidP="00B4745A">
            <w:pPr>
              <w:spacing w:after="0" w:line="276" w:lineRule="auto"/>
              <w:jc w:val="center"/>
              <w:rPr>
                <w:rFonts w:ascii="Times New Roman" w:hAnsi="Times New Roman"/>
                <w:b/>
                <w:sz w:val="24"/>
                <w:szCs w:val="24"/>
              </w:rPr>
            </w:pPr>
          </w:p>
        </w:tc>
        <w:tc>
          <w:tcPr>
            <w:tcW w:w="1890" w:type="dxa"/>
            <w:tcBorders>
              <w:top w:val="single" w:sz="4" w:space="0" w:color="auto"/>
              <w:bottom w:val="single" w:sz="4" w:space="0" w:color="auto"/>
            </w:tcBorders>
            <w:vAlign w:val="center"/>
          </w:tcPr>
          <w:p w14:paraId="075A691A" w14:textId="77777777" w:rsidR="00B4745A" w:rsidRPr="006B62F6" w:rsidRDefault="002B583E" w:rsidP="00B4745A">
            <w:pPr>
              <w:tabs>
                <w:tab w:val="left" w:pos="3195"/>
              </w:tabs>
              <w:spacing w:after="0" w:line="276" w:lineRule="auto"/>
              <w:jc w:val="center"/>
              <w:rPr>
                <w:rFonts w:ascii="Times New Roman" w:hAnsi="Times New Roman"/>
                <w:b/>
                <w:color w:val="000000"/>
                <w:sz w:val="24"/>
                <w:szCs w:val="24"/>
              </w:rPr>
            </w:pPr>
            <w:r w:rsidRPr="006B62F6">
              <w:rPr>
                <w:rFonts w:ascii="Times New Roman" w:hAnsi="Times New Roman"/>
                <w:b/>
                <w:color w:val="000000"/>
                <w:sz w:val="24"/>
                <w:szCs w:val="24"/>
              </w:rPr>
              <w:t>Categories</w:t>
            </w:r>
          </w:p>
        </w:tc>
        <w:tc>
          <w:tcPr>
            <w:tcW w:w="2250" w:type="dxa"/>
            <w:tcBorders>
              <w:top w:val="single" w:sz="4" w:space="0" w:color="auto"/>
              <w:bottom w:val="single" w:sz="4" w:space="0" w:color="auto"/>
            </w:tcBorders>
            <w:vAlign w:val="center"/>
          </w:tcPr>
          <w:p w14:paraId="327EB109" w14:textId="77777777" w:rsidR="00B4745A" w:rsidRPr="006B62F6" w:rsidRDefault="002B583E" w:rsidP="00B4745A">
            <w:pPr>
              <w:spacing w:after="0" w:line="276" w:lineRule="auto"/>
              <w:ind w:right="60"/>
              <w:jc w:val="center"/>
              <w:rPr>
                <w:rFonts w:ascii="Times New Roman" w:hAnsi="Times New Roman"/>
                <w:b/>
                <w:color w:val="000000"/>
                <w:sz w:val="24"/>
                <w:szCs w:val="24"/>
              </w:rPr>
            </w:pPr>
            <w:r w:rsidRPr="006B62F6">
              <w:rPr>
                <w:rFonts w:ascii="Times New Roman" w:hAnsi="Times New Roman"/>
                <w:b/>
                <w:color w:val="000000"/>
                <w:sz w:val="24"/>
                <w:szCs w:val="24"/>
              </w:rPr>
              <w:t>Frequency (n=356)</w:t>
            </w:r>
          </w:p>
        </w:tc>
        <w:tc>
          <w:tcPr>
            <w:tcW w:w="2070" w:type="dxa"/>
            <w:tcBorders>
              <w:top w:val="single" w:sz="4" w:space="0" w:color="auto"/>
              <w:bottom w:val="single" w:sz="4" w:space="0" w:color="auto"/>
            </w:tcBorders>
            <w:vAlign w:val="center"/>
          </w:tcPr>
          <w:p w14:paraId="415A6EA7" w14:textId="3866A7D3" w:rsidR="00B4745A" w:rsidRPr="006B62F6" w:rsidRDefault="002B583E" w:rsidP="00B4745A">
            <w:pPr>
              <w:spacing w:after="0" w:line="276" w:lineRule="auto"/>
              <w:ind w:left="60" w:right="60"/>
              <w:jc w:val="center"/>
              <w:rPr>
                <w:rFonts w:ascii="Times New Roman" w:hAnsi="Times New Roman"/>
                <w:b/>
                <w:color w:val="000000"/>
                <w:sz w:val="24"/>
                <w:szCs w:val="24"/>
              </w:rPr>
            </w:pPr>
            <w:r w:rsidRPr="006B62F6">
              <w:rPr>
                <w:rFonts w:ascii="Times New Roman" w:hAnsi="Times New Roman"/>
                <w:b/>
                <w:color w:val="000000"/>
                <w:sz w:val="24"/>
                <w:szCs w:val="24"/>
              </w:rPr>
              <w:t>Percentage</w:t>
            </w:r>
          </w:p>
        </w:tc>
      </w:tr>
      <w:tr w:rsidR="00AF16F6" w14:paraId="6E6966FD" w14:textId="77777777" w:rsidTr="00172F6C">
        <w:trPr>
          <w:trHeight w:val="645"/>
        </w:trPr>
        <w:tc>
          <w:tcPr>
            <w:tcW w:w="3510" w:type="dxa"/>
            <w:tcBorders>
              <w:top w:val="single" w:sz="4" w:space="0" w:color="auto"/>
            </w:tcBorders>
            <w:vAlign w:val="center"/>
          </w:tcPr>
          <w:p w14:paraId="39456E56" w14:textId="45948A1C" w:rsidR="00B4745A" w:rsidRPr="006B62F6" w:rsidRDefault="002B583E" w:rsidP="00B4745A">
            <w:pPr>
              <w:spacing w:after="0" w:line="276" w:lineRule="auto"/>
              <w:ind w:right="60"/>
              <w:jc w:val="center"/>
              <w:rPr>
                <w:rFonts w:ascii="Times New Roman" w:hAnsi="Times New Roman"/>
                <w:b/>
                <w:color w:val="000000"/>
                <w:sz w:val="24"/>
                <w:szCs w:val="24"/>
              </w:rPr>
            </w:pPr>
            <w:r w:rsidRPr="006B62F6">
              <w:rPr>
                <w:rFonts w:ascii="Times New Roman" w:hAnsi="Times New Roman"/>
                <w:b/>
                <w:color w:val="000000"/>
                <w:sz w:val="24"/>
                <w:szCs w:val="24"/>
              </w:rPr>
              <w:t>Chew Chat (khat, Catha edulis)</w:t>
            </w:r>
          </w:p>
        </w:tc>
        <w:tc>
          <w:tcPr>
            <w:tcW w:w="1890" w:type="dxa"/>
            <w:tcBorders>
              <w:top w:val="single" w:sz="4" w:space="0" w:color="auto"/>
            </w:tcBorders>
            <w:vAlign w:val="center"/>
          </w:tcPr>
          <w:p w14:paraId="49EF5766" w14:textId="77777777" w:rsidR="00B4745A" w:rsidRPr="006B62F6" w:rsidRDefault="002B583E" w:rsidP="00B4745A">
            <w:pPr>
              <w:spacing w:after="0" w:line="276" w:lineRule="auto"/>
              <w:ind w:right="60"/>
              <w:jc w:val="center"/>
              <w:rPr>
                <w:rFonts w:ascii="Times New Roman" w:hAnsi="Times New Roman"/>
                <w:color w:val="000000"/>
                <w:sz w:val="24"/>
                <w:szCs w:val="24"/>
              </w:rPr>
            </w:pPr>
            <w:r w:rsidRPr="006B62F6">
              <w:rPr>
                <w:rFonts w:ascii="Times New Roman" w:hAnsi="Times New Roman"/>
                <w:color w:val="000000"/>
                <w:sz w:val="24"/>
                <w:szCs w:val="24"/>
              </w:rPr>
              <w:t>Yes</w:t>
            </w:r>
          </w:p>
          <w:p w14:paraId="37A69CE7" w14:textId="7DF8B439" w:rsidR="00B4745A" w:rsidRPr="006B62F6" w:rsidRDefault="002B583E" w:rsidP="00B4745A">
            <w:pPr>
              <w:spacing w:after="0" w:line="276" w:lineRule="auto"/>
              <w:ind w:right="60"/>
              <w:jc w:val="center"/>
              <w:rPr>
                <w:rFonts w:ascii="Times New Roman" w:hAnsi="Times New Roman"/>
                <w:color w:val="000000"/>
                <w:sz w:val="24"/>
                <w:szCs w:val="24"/>
              </w:rPr>
            </w:pPr>
            <w:r w:rsidRPr="006B62F6">
              <w:rPr>
                <w:rFonts w:ascii="Times New Roman" w:hAnsi="Times New Roman"/>
                <w:color w:val="000000"/>
                <w:sz w:val="24"/>
                <w:szCs w:val="24"/>
              </w:rPr>
              <w:t>No</w:t>
            </w:r>
          </w:p>
        </w:tc>
        <w:tc>
          <w:tcPr>
            <w:tcW w:w="2250" w:type="dxa"/>
            <w:tcBorders>
              <w:top w:val="single" w:sz="4" w:space="0" w:color="auto"/>
            </w:tcBorders>
            <w:vAlign w:val="center"/>
          </w:tcPr>
          <w:p w14:paraId="2C37A917" w14:textId="77777777" w:rsidR="00B4745A" w:rsidRPr="006B62F6" w:rsidRDefault="002B583E" w:rsidP="00B4745A">
            <w:pPr>
              <w:spacing w:after="0" w:line="276" w:lineRule="auto"/>
              <w:ind w:left="60" w:right="60"/>
              <w:jc w:val="center"/>
              <w:rPr>
                <w:rFonts w:ascii="Times New Roman" w:hAnsi="Times New Roman"/>
                <w:color w:val="000000"/>
                <w:sz w:val="24"/>
                <w:szCs w:val="24"/>
              </w:rPr>
            </w:pPr>
            <w:r w:rsidRPr="006B62F6">
              <w:rPr>
                <w:rFonts w:ascii="Times New Roman" w:hAnsi="Times New Roman"/>
                <w:color w:val="000000"/>
                <w:sz w:val="24"/>
                <w:szCs w:val="24"/>
              </w:rPr>
              <w:t>15</w:t>
            </w:r>
          </w:p>
          <w:p w14:paraId="0DDE2496" w14:textId="6E5E98EA" w:rsidR="00B4745A" w:rsidRPr="006B62F6" w:rsidRDefault="002B583E" w:rsidP="00B4745A">
            <w:pPr>
              <w:spacing w:after="0" w:line="276" w:lineRule="auto"/>
              <w:ind w:left="60" w:right="60"/>
              <w:jc w:val="center"/>
              <w:rPr>
                <w:rFonts w:ascii="Times New Roman" w:hAnsi="Times New Roman"/>
                <w:color w:val="000000"/>
                <w:sz w:val="24"/>
                <w:szCs w:val="24"/>
              </w:rPr>
            </w:pPr>
            <w:r w:rsidRPr="006B62F6">
              <w:rPr>
                <w:rFonts w:ascii="Times New Roman" w:hAnsi="Times New Roman"/>
                <w:color w:val="000000"/>
                <w:sz w:val="24"/>
                <w:szCs w:val="24"/>
              </w:rPr>
              <w:t>341</w:t>
            </w:r>
          </w:p>
        </w:tc>
        <w:tc>
          <w:tcPr>
            <w:tcW w:w="2070" w:type="dxa"/>
            <w:tcBorders>
              <w:top w:val="single" w:sz="4" w:space="0" w:color="auto"/>
            </w:tcBorders>
            <w:vAlign w:val="center"/>
          </w:tcPr>
          <w:p w14:paraId="242719E8" w14:textId="77777777" w:rsidR="00B4745A" w:rsidRPr="006B62F6" w:rsidRDefault="002B583E" w:rsidP="00B4745A">
            <w:pPr>
              <w:spacing w:after="0" w:line="276" w:lineRule="auto"/>
              <w:ind w:left="60" w:right="60"/>
              <w:jc w:val="center"/>
              <w:rPr>
                <w:rFonts w:ascii="Times New Roman" w:hAnsi="Times New Roman"/>
                <w:color w:val="000000"/>
                <w:sz w:val="24"/>
                <w:szCs w:val="24"/>
              </w:rPr>
            </w:pPr>
            <w:r w:rsidRPr="006B62F6">
              <w:rPr>
                <w:rFonts w:ascii="Times New Roman" w:hAnsi="Times New Roman"/>
                <w:color w:val="000000"/>
                <w:sz w:val="24"/>
                <w:szCs w:val="24"/>
              </w:rPr>
              <w:t>4.2%</w:t>
            </w:r>
          </w:p>
          <w:p w14:paraId="1E2E39BA" w14:textId="0B1993F4" w:rsidR="00B4745A" w:rsidRPr="006B62F6" w:rsidRDefault="002B583E" w:rsidP="00B4745A">
            <w:pPr>
              <w:spacing w:after="0" w:line="276" w:lineRule="auto"/>
              <w:ind w:left="60" w:right="60"/>
              <w:jc w:val="center"/>
              <w:rPr>
                <w:rFonts w:ascii="Times New Roman" w:hAnsi="Times New Roman"/>
                <w:color w:val="000000"/>
                <w:sz w:val="24"/>
                <w:szCs w:val="24"/>
              </w:rPr>
            </w:pPr>
            <w:r w:rsidRPr="006B62F6">
              <w:rPr>
                <w:rFonts w:ascii="Times New Roman" w:hAnsi="Times New Roman"/>
                <w:color w:val="000000"/>
                <w:sz w:val="24"/>
                <w:szCs w:val="24"/>
              </w:rPr>
              <w:t>95.8%</w:t>
            </w:r>
          </w:p>
        </w:tc>
      </w:tr>
      <w:tr w:rsidR="00AF16F6" w14:paraId="396AFF60" w14:textId="77777777" w:rsidTr="00172F6C">
        <w:trPr>
          <w:trHeight w:val="639"/>
        </w:trPr>
        <w:tc>
          <w:tcPr>
            <w:tcW w:w="3510" w:type="dxa"/>
            <w:vAlign w:val="center"/>
          </w:tcPr>
          <w:p w14:paraId="13FBBF95" w14:textId="55411D59" w:rsidR="00B4745A" w:rsidRPr="006B62F6" w:rsidRDefault="002B583E" w:rsidP="00B4745A">
            <w:pPr>
              <w:spacing w:after="0" w:line="276" w:lineRule="auto"/>
              <w:ind w:left="60" w:right="60"/>
              <w:jc w:val="center"/>
              <w:rPr>
                <w:rFonts w:ascii="Times New Roman" w:hAnsi="Times New Roman"/>
                <w:b/>
                <w:color w:val="000000"/>
                <w:sz w:val="24"/>
                <w:szCs w:val="24"/>
              </w:rPr>
            </w:pPr>
            <w:r w:rsidRPr="006B62F6">
              <w:rPr>
                <w:rFonts w:ascii="Times New Roman" w:hAnsi="Times New Roman"/>
                <w:b/>
                <w:color w:val="000000"/>
                <w:sz w:val="24"/>
                <w:szCs w:val="24"/>
              </w:rPr>
              <w:t>Cigarette smoking</w:t>
            </w:r>
          </w:p>
        </w:tc>
        <w:tc>
          <w:tcPr>
            <w:tcW w:w="1890" w:type="dxa"/>
            <w:vAlign w:val="center"/>
          </w:tcPr>
          <w:p w14:paraId="0282AD33" w14:textId="77777777" w:rsidR="00B4745A" w:rsidRPr="006B62F6" w:rsidRDefault="002B583E" w:rsidP="00B4745A">
            <w:pPr>
              <w:spacing w:after="0" w:line="276" w:lineRule="auto"/>
              <w:ind w:right="60"/>
              <w:jc w:val="center"/>
              <w:rPr>
                <w:rFonts w:ascii="Times New Roman" w:hAnsi="Times New Roman"/>
                <w:color w:val="000000"/>
                <w:sz w:val="24"/>
                <w:szCs w:val="24"/>
              </w:rPr>
            </w:pPr>
            <w:r w:rsidRPr="006B62F6">
              <w:rPr>
                <w:rFonts w:ascii="Times New Roman" w:hAnsi="Times New Roman"/>
                <w:color w:val="000000"/>
                <w:sz w:val="24"/>
                <w:szCs w:val="24"/>
              </w:rPr>
              <w:t>Yes</w:t>
            </w:r>
          </w:p>
          <w:p w14:paraId="3BF17ED6" w14:textId="6A3B39EB" w:rsidR="00B4745A" w:rsidRPr="006B62F6" w:rsidRDefault="002B583E" w:rsidP="00B4745A">
            <w:pPr>
              <w:spacing w:after="0" w:line="276" w:lineRule="auto"/>
              <w:ind w:right="60"/>
              <w:jc w:val="center"/>
              <w:rPr>
                <w:rFonts w:ascii="Times New Roman" w:hAnsi="Times New Roman"/>
                <w:color w:val="000000"/>
                <w:sz w:val="24"/>
                <w:szCs w:val="24"/>
              </w:rPr>
            </w:pPr>
            <w:r w:rsidRPr="006B62F6">
              <w:rPr>
                <w:rFonts w:ascii="Times New Roman" w:hAnsi="Times New Roman"/>
                <w:color w:val="000000"/>
                <w:sz w:val="24"/>
                <w:szCs w:val="24"/>
              </w:rPr>
              <w:t>No</w:t>
            </w:r>
          </w:p>
        </w:tc>
        <w:tc>
          <w:tcPr>
            <w:tcW w:w="2250" w:type="dxa"/>
            <w:vAlign w:val="center"/>
          </w:tcPr>
          <w:p w14:paraId="6D6EA244" w14:textId="77777777" w:rsidR="00B4745A" w:rsidRPr="006B62F6" w:rsidRDefault="002B583E" w:rsidP="00B4745A">
            <w:pPr>
              <w:spacing w:after="0" w:line="276" w:lineRule="auto"/>
              <w:ind w:right="60"/>
              <w:jc w:val="center"/>
              <w:rPr>
                <w:rFonts w:ascii="Times New Roman" w:hAnsi="Times New Roman"/>
                <w:color w:val="000000"/>
                <w:sz w:val="24"/>
                <w:szCs w:val="24"/>
              </w:rPr>
            </w:pPr>
            <w:r w:rsidRPr="006B62F6">
              <w:rPr>
                <w:rFonts w:ascii="Times New Roman" w:hAnsi="Times New Roman"/>
                <w:color w:val="000000"/>
                <w:sz w:val="24"/>
                <w:szCs w:val="24"/>
              </w:rPr>
              <w:t>9</w:t>
            </w:r>
          </w:p>
          <w:p w14:paraId="3A9BAB10" w14:textId="48540D87" w:rsidR="00B4745A" w:rsidRPr="006B62F6" w:rsidRDefault="002B583E" w:rsidP="00B4745A">
            <w:pPr>
              <w:spacing w:after="0" w:line="276" w:lineRule="auto"/>
              <w:ind w:left="60" w:right="60"/>
              <w:jc w:val="center"/>
              <w:rPr>
                <w:rFonts w:ascii="Times New Roman" w:hAnsi="Times New Roman"/>
                <w:color w:val="000000"/>
                <w:sz w:val="24"/>
                <w:szCs w:val="24"/>
              </w:rPr>
            </w:pPr>
            <w:r w:rsidRPr="006B62F6">
              <w:rPr>
                <w:rFonts w:ascii="Times New Roman" w:hAnsi="Times New Roman"/>
                <w:color w:val="000000"/>
                <w:sz w:val="24"/>
                <w:szCs w:val="24"/>
              </w:rPr>
              <w:t>347</w:t>
            </w:r>
          </w:p>
        </w:tc>
        <w:tc>
          <w:tcPr>
            <w:tcW w:w="2070" w:type="dxa"/>
            <w:vAlign w:val="center"/>
          </w:tcPr>
          <w:p w14:paraId="70F60648" w14:textId="77777777" w:rsidR="00B4745A" w:rsidRPr="006B62F6" w:rsidRDefault="002B583E" w:rsidP="00B4745A">
            <w:pPr>
              <w:spacing w:after="0" w:line="276" w:lineRule="auto"/>
              <w:ind w:left="60" w:right="60"/>
              <w:jc w:val="center"/>
              <w:rPr>
                <w:rFonts w:ascii="Times New Roman" w:hAnsi="Times New Roman"/>
                <w:color w:val="000000"/>
                <w:sz w:val="24"/>
                <w:szCs w:val="24"/>
              </w:rPr>
            </w:pPr>
            <w:r w:rsidRPr="006B62F6">
              <w:rPr>
                <w:rFonts w:ascii="Times New Roman" w:hAnsi="Times New Roman"/>
                <w:color w:val="000000"/>
                <w:sz w:val="24"/>
                <w:szCs w:val="24"/>
              </w:rPr>
              <w:t>2.5%</w:t>
            </w:r>
          </w:p>
          <w:p w14:paraId="00FE5E0E" w14:textId="295BF7D6" w:rsidR="00B4745A" w:rsidRPr="006B62F6" w:rsidRDefault="002B583E" w:rsidP="00B4745A">
            <w:pPr>
              <w:spacing w:after="0" w:line="276" w:lineRule="auto"/>
              <w:ind w:left="60" w:right="60"/>
              <w:jc w:val="center"/>
              <w:rPr>
                <w:rFonts w:ascii="Times New Roman" w:hAnsi="Times New Roman"/>
                <w:color w:val="000000"/>
                <w:sz w:val="24"/>
                <w:szCs w:val="24"/>
              </w:rPr>
            </w:pPr>
            <w:r w:rsidRPr="006B62F6">
              <w:rPr>
                <w:rFonts w:ascii="Times New Roman" w:hAnsi="Times New Roman"/>
                <w:color w:val="000000"/>
                <w:sz w:val="24"/>
                <w:szCs w:val="24"/>
              </w:rPr>
              <w:t>97.5%</w:t>
            </w:r>
          </w:p>
        </w:tc>
      </w:tr>
      <w:tr w:rsidR="00AF16F6" w14:paraId="2F52F1C2" w14:textId="77777777" w:rsidTr="00172F6C">
        <w:trPr>
          <w:trHeight w:val="635"/>
        </w:trPr>
        <w:tc>
          <w:tcPr>
            <w:tcW w:w="3510" w:type="dxa"/>
            <w:vAlign w:val="center"/>
          </w:tcPr>
          <w:p w14:paraId="1E26CA54" w14:textId="77777777" w:rsidR="00B4745A" w:rsidRPr="006B62F6" w:rsidRDefault="002B583E" w:rsidP="00B4745A">
            <w:pPr>
              <w:spacing w:after="0" w:line="276" w:lineRule="auto"/>
              <w:ind w:right="60"/>
              <w:jc w:val="center"/>
              <w:rPr>
                <w:rFonts w:ascii="Times New Roman" w:hAnsi="Times New Roman"/>
                <w:b/>
                <w:color w:val="000000"/>
                <w:sz w:val="24"/>
                <w:szCs w:val="24"/>
              </w:rPr>
            </w:pPr>
            <w:r w:rsidRPr="006B62F6">
              <w:rPr>
                <w:rFonts w:ascii="Times New Roman" w:hAnsi="Times New Roman"/>
                <w:b/>
                <w:color w:val="000000"/>
                <w:sz w:val="24"/>
                <w:szCs w:val="24"/>
              </w:rPr>
              <w:t>Alcohol drinking</w:t>
            </w:r>
          </w:p>
        </w:tc>
        <w:tc>
          <w:tcPr>
            <w:tcW w:w="1890" w:type="dxa"/>
            <w:vAlign w:val="center"/>
          </w:tcPr>
          <w:p w14:paraId="4EB23823" w14:textId="77777777" w:rsidR="00B4745A" w:rsidRPr="006B62F6" w:rsidRDefault="002B583E" w:rsidP="00B4745A">
            <w:pPr>
              <w:spacing w:after="0" w:line="276" w:lineRule="auto"/>
              <w:ind w:right="60"/>
              <w:jc w:val="center"/>
              <w:rPr>
                <w:rFonts w:ascii="Times New Roman" w:hAnsi="Times New Roman"/>
                <w:color w:val="000000"/>
                <w:sz w:val="24"/>
                <w:szCs w:val="24"/>
              </w:rPr>
            </w:pPr>
            <w:r w:rsidRPr="006B62F6">
              <w:rPr>
                <w:rFonts w:ascii="Times New Roman" w:hAnsi="Times New Roman"/>
                <w:color w:val="000000"/>
                <w:sz w:val="24"/>
                <w:szCs w:val="24"/>
              </w:rPr>
              <w:t>Yes</w:t>
            </w:r>
          </w:p>
          <w:p w14:paraId="512CC17F" w14:textId="26206B50" w:rsidR="00B4745A" w:rsidRPr="006B62F6" w:rsidRDefault="002B583E" w:rsidP="00B4745A">
            <w:pPr>
              <w:spacing w:after="0" w:line="276" w:lineRule="auto"/>
              <w:ind w:right="60"/>
              <w:jc w:val="center"/>
              <w:rPr>
                <w:rFonts w:ascii="Times New Roman" w:hAnsi="Times New Roman"/>
                <w:color w:val="000000"/>
                <w:sz w:val="24"/>
                <w:szCs w:val="24"/>
              </w:rPr>
            </w:pPr>
            <w:r w:rsidRPr="006B62F6">
              <w:rPr>
                <w:rFonts w:ascii="Times New Roman" w:hAnsi="Times New Roman"/>
                <w:color w:val="000000"/>
                <w:sz w:val="24"/>
                <w:szCs w:val="24"/>
              </w:rPr>
              <w:t>No</w:t>
            </w:r>
          </w:p>
        </w:tc>
        <w:tc>
          <w:tcPr>
            <w:tcW w:w="2250" w:type="dxa"/>
            <w:vAlign w:val="center"/>
          </w:tcPr>
          <w:p w14:paraId="25EA881B" w14:textId="77777777" w:rsidR="00B4745A" w:rsidRPr="006B62F6" w:rsidRDefault="002B583E" w:rsidP="00B4745A">
            <w:pPr>
              <w:spacing w:after="0" w:line="276" w:lineRule="auto"/>
              <w:ind w:left="60" w:right="60"/>
              <w:jc w:val="center"/>
              <w:rPr>
                <w:rFonts w:ascii="Times New Roman" w:hAnsi="Times New Roman"/>
                <w:color w:val="000000"/>
                <w:sz w:val="24"/>
                <w:szCs w:val="24"/>
              </w:rPr>
            </w:pPr>
            <w:r w:rsidRPr="006B62F6">
              <w:rPr>
                <w:rFonts w:ascii="Times New Roman" w:hAnsi="Times New Roman"/>
                <w:color w:val="000000"/>
                <w:sz w:val="24"/>
                <w:szCs w:val="24"/>
              </w:rPr>
              <w:t>61</w:t>
            </w:r>
          </w:p>
          <w:p w14:paraId="3D07FBD4" w14:textId="31742BA2" w:rsidR="00B4745A" w:rsidRPr="006B62F6" w:rsidRDefault="002B583E" w:rsidP="00B4745A">
            <w:pPr>
              <w:spacing w:after="0" w:line="276" w:lineRule="auto"/>
              <w:ind w:left="60" w:right="60"/>
              <w:jc w:val="center"/>
              <w:rPr>
                <w:rFonts w:ascii="Times New Roman" w:hAnsi="Times New Roman"/>
                <w:color w:val="000000"/>
                <w:sz w:val="24"/>
                <w:szCs w:val="24"/>
              </w:rPr>
            </w:pPr>
            <w:r w:rsidRPr="006B62F6">
              <w:rPr>
                <w:rFonts w:ascii="Times New Roman" w:hAnsi="Times New Roman"/>
                <w:color w:val="000000"/>
                <w:sz w:val="24"/>
                <w:szCs w:val="24"/>
              </w:rPr>
              <w:t>295</w:t>
            </w:r>
          </w:p>
        </w:tc>
        <w:tc>
          <w:tcPr>
            <w:tcW w:w="2070" w:type="dxa"/>
            <w:vAlign w:val="center"/>
          </w:tcPr>
          <w:p w14:paraId="52D82EE5" w14:textId="77777777" w:rsidR="00B4745A" w:rsidRPr="006B62F6" w:rsidRDefault="002B583E" w:rsidP="00B4745A">
            <w:pPr>
              <w:spacing w:after="0" w:line="276" w:lineRule="auto"/>
              <w:ind w:left="60" w:right="60"/>
              <w:jc w:val="center"/>
              <w:rPr>
                <w:rFonts w:ascii="Times New Roman" w:hAnsi="Times New Roman"/>
                <w:color w:val="000000"/>
                <w:sz w:val="24"/>
                <w:szCs w:val="24"/>
              </w:rPr>
            </w:pPr>
            <w:r w:rsidRPr="006B62F6">
              <w:rPr>
                <w:rFonts w:ascii="Times New Roman" w:hAnsi="Times New Roman"/>
                <w:color w:val="000000"/>
                <w:sz w:val="24"/>
                <w:szCs w:val="24"/>
              </w:rPr>
              <w:t>17.1%</w:t>
            </w:r>
          </w:p>
          <w:p w14:paraId="7654D3EC" w14:textId="4A8BDD22" w:rsidR="00B4745A" w:rsidRPr="006B62F6" w:rsidRDefault="002B583E" w:rsidP="00B4745A">
            <w:pPr>
              <w:spacing w:after="0" w:line="276" w:lineRule="auto"/>
              <w:ind w:left="60" w:right="60"/>
              <w:jc w:val="center"/>
              <w:rPr>
                <w:rFonts w:ascii="Times New Roman" w:hAnsi="Times New Roman"/>
                <w:color w:val="000000"/>
                <w:sz w:val="24"/>
                <w:szCs w:val="24"/>
              </w:rPr>
            </w:pPr>
            <w:r w:rsidRPr="006B62F6">
              <w:rPr>
                <w:rFonts w:ascii="Times New Roman" w:hAnsi="Times New Roman"/>
                <w:color w:val="000000"/>
                <w:sz w:val="24"/>
                <w:szCs w:val="24"/>
              </w:rPr>
              <w:t>82.9%</w:t>
            </w:r>
          </w:p>
        </w:tc>
      </w:tr>
      <w:tr w:rsidR="00AF16F6" w14:paraId="0262EC42" w14:textId="77777777" w:rsidTr="00172F6C">
        <w:trPr>
          <w:trHeight w:val="635"/>
        </w:trPr>
        <w:tc>
          <w:tcPr>
            <w:tcW w:w="3510" w:type="dxa"/>
            <w:vAlign w:val="center"/>
          </w:tcPr>
          <w:p w14:paraId="43479F0C" w14:textId="77777777" w:rsidR="00B4745A" w:rsidRPr="006B62F6" w:rsidRDefault="002B583E" w:rsidP="00B4745A">
            <w:pPr>
              <w:spacing w:after="0" w:line="276" w:lineRule="auto"/>
              <w:ind w:left="60" w:right="60"/>
              <w:jc w:val="center"/>
              <w:rPr>
                <w:rFonts w:ascii="Times New Roman" w:hAnsi="Times New Roman"/>
                <w:b/>
                <w:color w:val="000000"/>
                <w:sz w:val="24"/>
                <w:szCs w:val="24"/>
              </w:rPr>
            </w:pPr>
            <w:r w:rsidRPr="006B62F6">
              <w:rPr>
                <w:rFonts w:ascii="Times New Roman" w:hAnsi="Times New Roman"/>
                <w:b/>
                <w:color w:val="000000"/>
                <w:sz w:val="24"/>
                <w:szCs w:val="24"/>
              </w:rPr>
              <w:t>Friend chew chat</w:t>
            </w:r>
          </w:p>
        </w:tc>
        <w:tc>
          <w:tcPr>
            <w:tcW w:w="1890" w:type="dxa"/>
            <w:vAlign w:val="center"/>
          </w:tcPr>
          <w:p w14:paraId="0DCF2D05" w14:textId="77777777" w:rsidR="00B4745A" w:rsidRPr="006B62F6" w:rsidRDefault="002B583E" w:rsidP="00B4745A">
            <w:pPr>
              <w:spacing w:after="0" w:line="276" w:lineRule="auto"/>
              <w:ind w:right="60"/>
              <w:jc w:val="center"/>
              <w:rPr>
                <w:rFonts w:ascii="Times New Roman" w:hAnsi="Times New Roman"/>
                <w:color w:val="000000"/>
                <w:sz w:val="24"/>
                <w:szCs w:val="24"/>
              </w:rPr>
            </w:pPr>
            <w:r w:rsidRPr="006B62F6">
              <w:rPr>
                <w:rFonts w:ascii="Times New Roman" w:hAnsi="Times New Roman"/>
                <w:color w:val="000000"/>
                <w:sz w:val="24"/>
                <w:szCs w:val="24"/>
              </w:rPr>
              <w:t>Yes</w:t>
            </w:r>
          </w:p>
          <w:p w14:paraId="2DAD78EF" w14:textId="5FFEC7B8" w:rsidR="00B4745A" w:rsidRPr="006B62F6" w:rsidRDefault="002B583E" w:rsidP="00B4745A">
            <w:pPr>
              <w:spacing w:after="0" w:line="276" w:lineRule="auto"/>
              <w:ind w:right="60"/>
              <w:jc w:val="center"/>
              <w:rPr>
                <w:rFonts w:ascii="Times New Roman" w:hAnsi="Times New Roman"/>
                <w:color w:val="000000"/>
                <w:sz w:val="24"/>
                <w:szCs w:val="24"/>
              </w:rPr>
            </w:pPr>
            <w:r w:rsidRPr="006B62F6">
              <w:rPr>
                <w:rFonts w:ascii="Times New Roman" w:hAnsi="Times New Roman"/>
                <w:color w:val="000000"/>
                <w:sz w:val="24"/>
                <w:szCs w:val="24"/>
              </w:rPr>
              <w:t>No</w:t>
            </w:r>
          </w:p>
        </w:tc>
        <w:tc>
          <w:tcPr>
            <w:tcW w:w="2250" w:type="dxa"/>
            <w:vAlign w:val="center"/>
          </w:tcPr>
          <w:p w14:paraId="349A9118" w14:textId="77777777" w:rsidR="00B4745A" w:rsidRPr="006B62F6" w:rsidRDefault="002B583E" w:rsidP="00B4745A">
            <w:pPr>
              <w:spacing w:after="0" w:line="276" w:lineRule="auto"/>
              <w:ind w:left="60" w:right="60"/>
              <w:jc w:val="center"/>
              <w:rPr>
                <w:rFonts w:ascii="Times New Roman" w:hAnsi="Times New Roman"/>
                <w:color w:val="000000"/>
                <w:sz w:val="24"/>
                <w:szCs w:val="24"/>
              </w:rPr>
            </w:pPr>
            <w:r w:rsidRPr="006B62F6">
              <w:rPr>
                <w:rFonts w:ascii="Times New Roman" w:hAnsi="Times New Roman"/>
                <w:color w:val="000000"/>
                <w:sz w:val="24"/>
                <w:szCs w:val="24"/>
              </w:rPr>
              <w:t>46</w:t>
            </w:r>
          </w:p>
          <w:p w14:paraId="7305400A" w14:textId="28BD2195" w:rsidR="00B4745A" w:rsidRPr="006B62F6" w:rsidRDefault="002B583E" w:rsidP="00B4745A">
            <w:pPr>
              <w:spacing w:after="0" w:line="276" w:lineRule="auto"/>
              <w:ind w:left="60" w:right="60"/>
              <w:jc w:val="center"/>
              <w:rPr>
                <w:rFonts w:ascii="Times New Roman" w:hAnsi="Times New Roman"/>
                <w:color w:val="000000"/>
                <w:sz w:val="24"/>
                <w:szCs w:val="24"/>
              </w:rPr>
            </w:pPr>
            <w:r w:rsidRPr="006B62F6">
              <w:rPr>
                <w:rFonts w:ascii="Times New Roman" w:hAnsi="Times New Roman"/>
                <w:color w:val="000000"/>
                <w:sz w:val="24"/>
                <w:szCs w:val="24"/>
              </w:rPr>
              <w:t>310</w:t>
            </w:r>
          </w:p>
        </w:tc>
        <w:tc>
          <w:tcPr>
            <w:tcW w:w="2070" w:type="dxa"/>
            <w:vAlign w:val="center"/>
          </w:tcPr>
          <w:p w14:paraId="1008E514" w14:textId="77777777" w:rsidR="00B4745A" w:rsidRPr="006B62F6" w:rsidRDefault="002B583E" w:rsidP="00B4745A">
            <w:pPr>
              <w:spacing w:after="0" w:line="276" w:lineRule="auto"/>
              <w:ind w:left="60" w:right="60"/>
              <w:jc w:val="center"/>
              <w:rPr>
                <w:rFonts w:ascii="Times New Roman" w:hAnsi="Times New Roman"/>
                <w:color w:val="000000"/>
                <w:sz w:val="24"/>
                <w:szCs w:val="24"/>
              </w:rPr>
            </w:pPr>
            <w:r w:rsidRPr="006B62F6">
              <w:rPr>
                <w:rFonts w:ascii="Times New Roman" w:hAnsi="Times New Roman"/>
                <w:color w:val="000000"/>
                <w:sz w:val="24"/>
                <w:szCs w:val="24"/>
              </w:rPr>
              <w:t>12.9%</w:t>
            </w:r>
          </w:p>
          <w:p w14:paraId="2B76A9F5" w14:textId="4048E278" w:rsidR="00B4745A" w:rsidRPr="006B62F6" w:rsidRDefault="002B583E" w:rsidP="00B4745A">
            <w:pPr>
              <w:spacing w:after="0" w:line="276" w:lineRule="auto"/>
              <w:ind w:left="60" w:right="60"/>
              <w:jc w:val="center"/>
              <w:rPr>
                <w:rFonts w:ascii="Times New Roman" w:hAnsi="Times New Roman"/>
                <w:color w:val="000000"/>
                <w:sz w:val="24"/>
                <w:szCs w:val="24"/>
              </w:rPr>
            </w:pPr>
            <w:r w:rsidRPr="006B62F6">
              <w:rPr>
                <w:rFonts w:ascii="Times New Roman" w:hAnsi="Times New Roman"/>
                <w:color w:val="000000"/>
                <w:sz w:val="24"/>
                <w:szCs w:val="24"/>
              </w:rPr>
              <w:t>87.1%</w:t>
            </w:r>
          </w:p>
        </w:tc>
      </w:tr>
      <w:tr w:rsidR="00AF16F6" w14:paraId="1796DE69" w14:textId="77777777" w:rsidTr="00172F6C">
        <w:trPr>
          <w:trHeight w:val="654"/>
        </w:trPr>
        <w:tc>
          <w:tcPr>
            <w:tcW w:w="3510" w:type="dxa"/>
            <w:vAlign w:val="center"/>
          </w:tcPr>
          <w:p w14:paraId="1298A4E5" w14:textId="77777777" w:rsidR="00B4745A" w:rsidRPr="006B62F6" w:rsidRDefault="002B583E" w:rsidP="00B4745A">
            <w:pPr>
              <w:spacing w:after="0" w:line="276" w:lineRule="auto"/>
              <w:ind w:left="60" w:right="60"/>
              <w:jc w:val="center"/>
              <w:rPr>
                <w:rFonts w:ascii="Times New Roman" w:hAnsi="Times New Roman"/>
                <w:b/>
                <w:color w:val="000000"/>
                <w:sz w:val="24"/>
                <w:szCs w:val="24"/>
              </w:rPr>
            </w:pPr>
            <w:r w:rsidRPr="006B62F6">
              <w:rPr>
                <w:rFonts w:ascii="Times New Roman" w:hAnsi="Times New Roman"/>
                <w:b/>
                <w:color w:val="000000"/>
                <w:sz w:val="24"/>
                <w:szCs w:val="24"/>
              </w:rPr>
              <w:t>Friend cigarette smoking</w:t>
            </w:r>
          </w:p>
        </w:tc>
        <w:tc>
          <w:tcPr>
            <w:tcW w:w="1890" w:type="dxa"/>
            <w:vAlign w:val="center"/>
          </w:tcPr>
          <w:p w14:paraId="2533DE1E" w14:textId="77777777" w:rsidR="00B4745A" w:rsidRPr="006B62F6" w:rsidRDefault="002B583E" w:rsidP="00B4745A">
            <w:pPr>
              <w:spacing w:after="0" w:line="276" w:lineRule="auto"/>
              <w:ind w:right="60"/>
              <w:jc w:val="center"/>
              <w:rPr>
                <w:rFonts w:ascii="Times New Roman" w:hAnsi="Times New Roman"/>
                <w:color w:val="000000"/>
                <w:sz w:val="24"/>
                <w:szCs w:val="24"/>
              </w:rPr>
            </w:pPr>
            <w:r w:rsidRPr="006B62F6">
              <w:rPr>
                <w:rFonts w:ascii="Times New Roman" w:hAnsi="Times New Roman"/>
                <w:color w:val="000000"/>
                <w:sz w:val="24"/>
                <w:szCs w:val="24"/>
              </w:rPr>
              <w:t>Yes</w:t>
            </w:r>
          </w:p>
          <w:p w14:paraId="04FAB020" w14:textId="51DCDB12" w:rsidR="00B4745A" w:rsidRPr="006B62F6" w:rsidRDefault="002B583E" w:rsidP="00B4745A">
            <w:pPr>
              <w:spacing w:after="0" w:line="276" w:lineRule="auto"/>
              <w:ind w:right="60"/>
              <w:jc w:val="center"/>
              <w:rPr>
                <w:rFonts w:ascii="Times New Roman" w:hAnsi="Times New Roman"/>
                <w:color w:val="000000"/>
                <w:sz w:val="24"/>
                <w:szCs w:val="24"/>
              </w:rPr>
            </w:pPr>
            <w:r w:rsidRPr="006B62F6">
              <w:rPr>
                <w:rFonts w:ascii="Times New Roman" w:hAnsi="Times New Roman"/>
                <w:color w:val="000000"/>
                <w:sz w:val="24"/>
                <w:szCs w:val="24"/>
              </w:rPr>
              <w:t>No</w:t>
            </w:r>
          </w:p>
        </w:tc>
        <w:tc>
          <w:tcPr>
            <w:tcW w:w="2250" w:type="dxa"/>
            <w:vAlign w:val="center"/>
          </w:tcPr>
          <w:p w14:paraId="3B54C6F6" w14:textId="77777777" w:rsidR="00B4745A" w:rsidRPr="006B62F6" w:rsidRDefault="002B583E" w:rsidP="00B4745A">
            <w:pPr>
              <w:spacing w:after="0" w:line="276" w:lineRule="auto"/>
              <w:ind w:left="60" w:right="60"/>
              <w:jc w:val="center"/>
              <w:rPr>
                <w:rFonts w:ascii="Times New Roman" w:hAnsi="Times New Roman"/>
                <w:color w:val="000000"/>
                <w:sz w:val="24"/>
                <w:szCs w:val="24"/>
              </w:rPr>
            </w:pPr>
            <w:r w:rsidRPr="006B62F6">
              <w:rPr>
                <w:rFonts w:ascii="Times New Roman" w:hAnsi="Times New Roman"/>
                <w:color w:val="000000"/>
                <w:sz w:val="24"/>
                <w:szCs w:val="24"/>
              </w:rPr>
              <w:t>9</w:t>
            </w:r>
          </w:p>
          <w:p w14:paraId="20436151" w14:textId="3E61AD60" w:rsidR="00B4745A" w:rsidRPr="006B62F6" w:rsidRDefault="002B583E" w:rsidP="00B4745A">
            <w:pPr>
              <w:spacing w:after="0" w:line="276" w:lineRule="auto"/>
              <w:ind w:left="60" w:right="60"/>
              <w:jc w:val="center"/>
              <w:rPr>
                <w:rFonts w:ascii="Times New Roman" w:hAnsi="Times New Roman"/>
                <w:color w:val="000000"/>
                <w:sz w:val="24"/>
                <w:szCs w:val="24"/>
              </w:rPr>
            </w:pPr>
            <w:r w:rsidRPr="006B62F6">
              <w:rPr>
                <w:rFonts w:ascii="Times New Roman" w:hAnsi="Times New Roman"/>
                <w:color w:val="000000"/>
                <w:sz w:val="24"/>
                <w:szCs w:val="24"/>
              </w:rPr>
              <w:t>347</w:t>
            </w:r>
          </w:p>
        </w:tc>
        <w:tc>
          <w:tcPr>
            <w:tcW w:w="2070" w:type="dxa"/>
            <w:vAlign w:val="center"/>
          </w:tcPr>
          <w:p w14:paraId="30808760" w14:textId="77777777" w:rsidR="00B4745A" w:rsidRPr="006B62F6" w:rsidRDefault="002B583E" w:rsidP="00B4745A">
            <w:pPr>
              <w:spacing w:after="0" w:line="276" w:lineRule="auto"/>
              <w:ind w:left="60" w:right="60"/>
              <w:jc w:val="center"/>
              <w:rPr>
                <w:rFonts w:ascii="Times New Roman" w:hAnsi="Times New Roman"/>
                <w:color w:val="000000"/>
                <w:sz w:val="24"/>
                <w:szCs w:val="24"/>
              </w:rPr>
            </w:pPr>
            <w:r w:rsidRPr="006B62F6">
              <w:rPr>
                <w:rFonts w:ascii="Times New Roman" w:hAnsi="Times New Roman"/>
                <w:color w:val="000000"/>
                <w:sz w:val="24"/>
                <w:szCs w:val="24"/>
              </w:rPr>
              <w:t>2.5%</w:t>
            </w:r>
          </w:p>
          <w:p w14:paraId="53F921EA" w14:textId="4DD6423E" w:rsidR="00B4745A" w:rsidRPr="006B62F6" w:rsidRDefault="002B583E" w:rsidP="00B4745A">
            <w:pPr>
              <w:spacing w:after="0" w:line="276" w:lineRule="auto"/>
              <w:ind w:left="60" w:right="60"/>
              <w:jc w:val="center"/>
              <w:rPr>
                <w:rFonts w:ascii="Times New Roman" w:hAnsi="Times New Roman"/>
                <w:color w:val="000000"/>
                <w:sz w:val="24"/>
                <w:szCs w:val="24"/>
              </w:rPr>
            </w:pPr>
            <w:r w:rsidRPr="006B62F6">
              <w:rPr>
                <w:rFonts w:ascii="Times New Roman" w:hAnsi="Times New Roman"/>
                <w:color w:val="000000"/>
                <w:sz w:val="24"/>
                <w:szCs w:val="24"/>
              </w:rPr>
              <w:t>97.5</w:t>
            </w:r>
          </w:p>
        </w:tc>
      </w:tr>
      <w:tr w:rsidR="00AF16F6" w14:paraId="442D8F11" w14:textId="77777777" w:rsidTr="008909D7">
        <w:trPr>
          <w:trHeight w:val="635"/>
        </w:trPr>
        <w:tc>
          <w:tcPr>
            <w:tcW w:w="3510" w:type="dxa"/>
            <w:tcBorders>
              <w:bottom w:val="single" w:sz="4" w:space="0" w:color="auto"/>
            </w:tcBorders>
            <w:vAlign w:val="center"/>
          </w:tcPr>
          <w:p w14:paraId="617668F9" w14:textId="3E0FB50D" w:rsidR="00B4745A" w:rsidRPr="006B62F6" w:rsidRDefault="002B583E" w:rsidP="00B4745A">
            <w:pPr>
              <w:spacing w:after="0" w:line="276" w:lineRule="auto"/>
              <w:ind w:left="60" w:right="60"/>
              <w:jc w:val="center"/>
              <w:rPr>
                <w:rFonts w:ascii="Times New Roman" w:hAnsi="Times New Roman"/>
                <w:b/>
                <w:color w:val="000000"/>
                <w:sz w:val="24"/>
                <w:szCs w:val="24"/>
              </w:rPr>
            </w:pPr>
            <w:r w:rsidRPr="006B62F6">
              <w:rPr>
                <w:rFonts w:ascii="Times New Roman" w:hAnsi="Times New Roman"/>
                <w:b/>
                <w:sz w:val="24"/>
                <w:szCs w:val="24"/>
              </w:rPr>
              <w:t>Friend alcohol drink</w:t>
            </w:r>
          </w:p>
        </w:tc>
        <w:tc>
          <w:tcPr>
            <w:tcW w:w="1890" w:type="dxa"/>
            <w:tcBorders>
              <w:bottom w:val="single" w:sz="4" w:space="0" w:color="auto"/>
            </w:tcBorders>
            <w:vAlign w:val="center"/>
          </w:tcPr>
          <w:p w14:paraId="4247E093" w14:textId="77777777" w:rsidR="00B4745A" w:rsidRPr="006B62F6" w:rsidRDefault="002B583E" w:rsidP="00B4745A">
            <w:pPr>
              <w:spacing w:after="0" w:line="276" w:lineRule="auto"/>
              <w:ind w:left="60" w:right="60"/>
              <w:jc w:val="center"/>
              <w:rPr>
                <w:rFonts w:ascii="Times New Roman" w:hAnsi="Times New Roman"/>
                <w:color w:val="000000"/>
                <w:sz w:val="24"/>
                <w:szCs w:val="24"/>
              </w:rPr>
            </w:pPr>
            <w:r w:rsidRPr="006B62F6">
              <w:rPr>
                <w:rFonts w:ascii="Times New Roman" w:hAnsi="Times New Roman"/>
                <w:color w:val="000000"/>
                <w:sz w:val="24"/>
                <w:szCs w:val="24"/>
              </w:rPr>
              <w:t>Yes</w:t>
            </w:r>
          </w:p>
          <w:p w14:paraId="16A60CE6" w14:textId="5A7F4EBA" w:rsidR="00B4745A" w:rsidRPr="006B62F6" w:rsidRDefault="002B583E" w:rsidP="00B4745A">
            <w:pPr>
              <w:spacing w:after="0" w:line="276" w:lineRule="auto"/>
              <w:ind w:left="60" w:right="60"/>
              <w:jc w:val="center"/>
              <w:rPr>
                <w:rFonts w:ascii="Times New Roman" w:hAnsi="Times New Roman"/>
                <w:color w:val="000000"/>
                <w:sz w:val="24"/>
                <w:szCs w:val="24"/>
              </w:rPr>
            </w:pPr>
            <w:r w:rsidRPr="006B62F6">
              <w:rPr>
                <w:rFonts w:ascii="Times New Roman" w:hAnsi="Times New Roman"/>
                <w:color w:val="000000"/>
                <w:sz w:val="24"/>
                <w:szCs w:val="24"/>
              </w:rPr>
              <w:t>No</w:t>
            </w:r>
          </w:p>
        </w:tc>
        <w:tc>
          <w:tcPr>
            <w:tcW w:w="2250" w:type="dxa"/>
            <w:tcBorders>
              <w:bottom w:val="single" w:sz="4" w:space="0" w:color="auto"/>
            </w:tcBorders>
            <w:vAlign w:val="center"/>
          </w:tcPr>
          <w:p w14:paraId="344C65EE" w14:textId="77777777" w:rsidR="00B4745A" w:rsidRPr="006B62F6" w:rsidRDefault="002B583E" w:rsidP="00B4745A">
            <w:pPr>
              <w:spacing w:after="0" w:line="276" w:lineRule="auto"/>
              <w:ind w:left="60" w:right="60"/>
              <w:jc w:val="center"/>
              <w:rPr>
                <w:rFonts w:ascii="Times New Roman" w:hAnsi="Times New Roman"/>
                <w:color w:val="000000"/>
                <w:sz w:val="24"/>
                <w:szCs w:val="24"/>
              </w:rPr>
            </w:pPr>
            <w:r w:rsidRPr="006B62F6">
              <w:rPr>
                <w:rFonts w:ascii="Times New Roman" w:hAnsi="Times New Roman"/>
                <w:color w:val="000000"/>
                <w:sz w:val="24"/>
                <w:szCs w:val="24"/>
              </w:rPr>
              <w:t>95</w:t>
            </w:r>
          </w:p>
          <w:p w14:paraId="7B49915E" w14:textId="71EF2B1B" w:rsidR="00B4745A" w:rsidRPr="006B62F6" w:rsidRDefault="002B583E" w:rsidP="00B4745A">
            <w:pPr>
              <w:spacing w:after="0" w:line="276" w:lineRule="auto"/>
              <w:ind w:left="60" w:right="60"/>
              <w:jc w:val="center"/>
              <w:rPr>
                <w:rFonts w:ascii="Times New Roman" w:hAnsi="Times New Roman"/>
                <w:color w:val="000000"/>
                <w:sz w:val="24"/>
                <w:szCs w:val="24"/>
              </w:rPr>
            </w:pPr>
            <w:r w:rsidRPr="006B62F6">
              <w:rPr>
                <w:rFonts w:ascii="Times New Roman" w:hAnsi="Times New Roman"/>
                <w:color w:val="000000"/>
                <w:sz w:val="24"/>
                <w:szCs w:val="24"/>
              </w:rPr>
              <w:t>261</w:t>
            </w:r>
          </w:p>
        </w:tc>
        <w:tc>
          <w:tcPr>
            <w:tcW w:w="2070" w:type="dxa"/>
            <w:tcBorders>
              <w:bottom w:val="single" w:sz="4" w:space="0" w:color="auto"/>
            </w:tcBorders>
            <w:vAlign w:val="center"/>
          </w:tcPr>
          <w:p w14:paraId="450F8C9E" w14:textId="77777777" w:rsidR="00B4745A" w:rsidRPr="006B62F6" w:rsidRDefault="002B583E" w:rsidP="00B4745A">
            <w:pPr>
              <w:spacing w:after="0" w:line="276" w:lineRule="auto"/>
              <w:ind w:left="60" w:right="60"/>
              <w:jc w:val="center"/>
              <w:rPr>
                <w:rFonts w:ascii="Times New Roman" w:hAnsi="Times New Roman"/>
                <w:color w:val="000000"/>
                <w:sz w:val="24"/>
                <w:szCs w:val="24"/>
              </w:rPr>
            </w:pPr>
            <w:r w:rsidRPr="006B62F6">
              <w:rPr>
                <w:rFonts w:ascii="Times New Roman" w:hAnsi="Times New Roman"/>
                <w:color w:val="000000"/>
                <w:sz w:val="24"/>
                <w:szCs w:val="24"/>
              </w:rPr>
              <w:t>26.7%</w:t>
            </w:r>
          </w:p>
          <w:p w14:paraId="505ABDBB" w14:textId="00926E1B" w:rsidR="00B4745A" w:rsidRPr="006B62F6" w:rsidRDefault="002B583E" w:rsidP="00B4745A">
            <w:pPr>
              <w:spacing w:after="0" w:line="276" w:lineRule="auto"/>
              <w:ind w:left="60" w:right="60"/>
              <w:jc w:val="center"/>
              <w:rPr>
                <w:rFonts w:ascii="Times New Roman" w:hAnsi="Times New Roman"/>
                <w:color w:val="000000"/>
                <w:sz w:val="24"/>
                <w:szCs w:val="24"/>
              </w:rPr>
            </w:pPr>
            <w:r w:rsidRPr="006B62F6">
              <w:rPr>
                <w:rFonts w:ascii="Times New Roman" w:hAnsi="Times New Roman"/>
                <w:color w:val="000000"/>
                <w:sz w:val="24"/>
                <w:szCs w:val="24"/>
              </w:rPr>
              <w:t>73.3%</w:t>
            </w:r>
          </w:p>
        </w:tc>
      </w:tr>
    </w:tbl>
    <w:p w14:paraId="48A6D74A" w14:textId="1A697EF6" w:rsidR="00B77DFA" w:rsidRDefault="00B77DFA" w:rsidP="00B77DFA">
      <w:pPr>
        <w:spacing w:line="360" w:lineRule="auto"/>
        <w:jc w:val="both"/>
        <w:rPr>
          <w:rFonts w:ascii="Times New Roman" w:eastAsiaTheme="minorHAnsi" w:hAnsi="Times New Roman"/>
          <w:kern w:val="2"/>
          <w:sz w:val="24"/>
          <w:szCs w:val="24"/>
          <w:lang w:val="en-GB"/>
          <w14:ligatures w14:val="standardContextual"/>
        </w:rPr>
      </w:pPr>
    </w:p>
    <w:p w14:paraId="53FB5DC1" w14:textId="03BC4F3A" w:rsidR="00B4745A" w:rsidRDefault="002B583E" w:rsidP="00B77DFA">
      <w:pPr>
        <w:spacing w:line="360" w:lineRule="auto"/>
        <w:jc w:val="both"/>
        <w:rPr>
          <w:rFonts w:ascii="Times New Roman" w:hAnsi="Times New Roman"/>
          <w:b/>
          <w:bCs/>
          <w:sz w:val="24"/>
          <w:szCs w:val="24"/>
        </w:rPr>
      </w:pPr>
      <w:r>
        <w:rPr>
          <w:rFonts w:ascii="Times New Roman" w:eastAsiaTheme="minorHAnsi" w:hAnsi="Times New Roman"/>
          <w:kern w:val="2"/>
          <w:sz w:val="24"/>
          <w:szCs w:val="24"/>
          <w:lang w:val="en-GB"/>
          <w14:ligatures w14:val="standardContextual"/>
        </w:rPr>
        <w:lastRenderedPageBreak/>
        <w:t xml:space="preserve">3.4 </w:t>
      </w:r>
      <w:r w:rsidRPr="009B1196">
        <w:rPr>
          <w:rFonts w:ascii="Times New Roman" w:hAnsi="Times New Roman"/>
          <w:b/>
          <w:bCs/>
          <w:sz w:val="24"/>
          <w:szCs w:val="24"/>
        </w:rPr>
        <w:t>Sexual experience</w:t>
      </w:r>
      <w:r>
        <w:rPr>
          <w:rFonts w:ascii="Times New Roman" w:hAnsi="Times New Roman"/>
          <w:b/>
          <w:bCs/>
          <w:sz w:val="24"/>
          <w:szCs w:val="24"/>
        </w:rPr>
        <w:t xml:space="preserve"> </w:t>
      </w:r>
    </w:p>
    <w:p w14:paraId="286ECBC9" w14:textId="77777777" w:rsidR="00E444E6" w:rsidRPr="0028480A" w:rsidRDefault="00E444E6" w:rsidP="00E444E6">
      <w:pPr>
        <w:pStyle w:val="ds-markdown-paragraph"/>
        <w:shd w:val="clear" w:color="auto" w:fill="FFFFFF"/>
        <w:spacing w:before="0" w:beforeAutospacing="0" w:after="0" w:afterAutospacing="0" w:line="360" w:lineRule="auto"/>
        <w:jc w:val="both"/>
        <w:rPr>
          <w:color w:val="0F1115"/>
        </w:rPr>
      </w:pPr>
      <w:bookmarkStart w:id="11" w:name="_Toc151098283"/>
      <w:r w:rsidRPr="0028480A">
        <w:rPr>
          <w:color w:val="0F1115"/>
        </w:rPr>
        <w:t>Among the study respondents, 217 (61%) reported having had a sexual experience. Of these, 195 (90%) indicated that their first sexual intercourse was forced. The mean age at first sexual intercourse was 15.7 years (SD = 1.3). Furthermore, the majority of sexually experienced respondents, 179 (82.5%), reported not using condoms during sexual activity (see Table 4).</w:t>
      </w:r>
    </w:p>
    <w:p w14:paraId="4244C0D3" w14:textId="1B6CF03E" w:rsidR="00B4745A" w:rsidRPr="00B4745A" w:rsidRDefault="002B583E" w:rsidP="00B4745A">
      <w:pPr>
        <w:pStyle w:val="Caption"/>
        <w:spacing w:line="360" w:lineRule="auto"/>
        <w:jc w:val="both"/>
        <w:rPr>
          <w:rFonts w:ascii="Times New Roman" w:hAnsi="Times New Roman"/>
          <w:b/>
          <w:bCs/>
          <w:i w:val="0"/>
          <w:color w:val="000000"/>
          <w:sz w:val="24"/>
          <w:szCs w:val="24"/>
        </w:rPr>
      </w:pPr>
      <w:r w:rsidRPr="006B62F6">
        <w:rPr>
          <w:rFonts w:ascii="Times New Roman" w:hAnsi="Times New Roman"/>
          <w:b/>
          <w:bCs/>
          <w:i w:val="0"/>
          <w:color w:val="000000"/>
          <w:sz w:val="24"/>
          <w:szCs w:val="24"/>
        </w:rPr>
        <w:t>Table</w:t>
      </w:r>
      <w:r w:rsidRPr="006B62F6">
        <w:rPr>
          <w:rFonts w:ascii="Times New Roman" w:hAnsi="Times New Roman"/>
          <w:b/>
          <w:bCs/>
          <w:i w:val="0"/>
          <w:color w:val="000000"/>
          <w:sz w:val="24"/>
          <w:szCs w:val="24"/>
        </w:rPr>
        <w:fldChar w:fldCharType="begin"/>
      </w:r>
      <w:r w:rsidRPr="006B62F6">
        <w:rPr>
          <w:rFonts w:ascii="Times New Roman" w:hAnsi="Times New Roman"/>
          <w:b/>
          <w:bCs/>
          <w:i w:val="0"/>
          <w:color w:val="000000"/>
          <w:sz w:val="24"/>
          <w:szCs w:val="24"/>
        </w:rPr>
        <w:instrText xml:space="preserve"> SEQ Table \* ARABIC </w:instrText>
      </w:r>
      <w:r w:rsidRPr="006B62F6">
        <w:rPr>
          <w:rFonts w:ascii="Times New Roman" w:hAnsi="Times New Roman"/>
          <w:b/>
          <w:bCs/>
          <w:i w:val="0"/>
          <w:color w:val="000000"/>
          <w:sz w:val="24"/>
          <w:szCs w:val="24"/>
        </w:rPr>
        <w:fldChar w:fldCharType="end"/>
      </w:r>
      <w:r w:rsidRPr="006B62F6">
        <w:rPr>
          <w:rFonts w:ascii="Times New Roman" w:hAnsi="Times New Roman"/>
          <w:b/>
          <w:bCs/>
          <w:i w:val="0"/>
          <w:color w:val="000000"/>
          <w:sz w:val="24"/>
          <w:szCs w:val="24"/>
        </w:rPr>
        <w:t xml:space="preserve"> 4: Sexual experiences of female</w:t>
      </w:r>
      <w:r>
        <w:rPr>
          <w:rFonts w:ascii="Times New Roman" w:hAnsi="Times New Roman"/>
          <w:b/>
          <w:bCs/>
          <w:i w:val="0"/>
          <w:color w:val="000000"/>
          <w:sz w:val="24"/>
          <w:szCs w:val="24"/>
        </w:rPr>
        <w:t xml:space="preserve"> </w:t>
      </w:r>
      <w:r w:rsidRPr="006B62F6">
        <w:rPr>
          <w:rFonts w:ascii="Times New Roman" w:hAnsi="Times New Roman"/>
          <w:b/>
          <w:bCs/>
          <w:i w:val="0"/>
          <w:color w:val="000000"/>
          <w:sz w:val="24"/>
          <w:szCs w:val="24"/>
        </w:rPr>
        <w:t>students, Bokoji High School, Arsi, Oromia, Ethiopia. 2023</w:t>
      </w:r>
      <w:bookmarkEnd w:id="11"/>
      <w:r>
        <w:rPr>
          <w:rFonts w:ascii="Times New Roman" w:hAnsi="Times New Roman"/>
          <w:b/>
          <w:bCs/>
          <w:i w:val="0"/>
          <w:color w:val="000000"/>
          <w:sz w:val="24"/>
          <w:szCs w:val="24"/>
        </w:rPr>
        <w:t>.</w:t>
      </w:r>
    </w:p>
    <w:tbl>
      <w:tblPr>
        <w:tblW w:w="10373" w:type="dxa"/>
        <w:tblInd w:w="-995" w:type="dxa"/>
        <w:tblLayout w:type="fixed"/>
        <w:tblLook w:val="04A0" w:firstRow="1" w:lastRow="0" w:firstColumn="1" w:lastColumn="0" w:noHBand="0" w:noVBand="1"/>
      </w:tblPr>
      <w:tblGrid>
        <w:gridCol w:w="4253"/>
        <w:gridCol w:w="1890"/>
        <w:gridCol w:w="2250"/>
        <w:gridCol w:w="1980"/>
      </w:tblGrid>
      <w:tr w:rsidR="00AF16F6" w14:paraId="42D01D10" w14:textId="77777777" w:rsidTr="00A06994">
        <w:trPr>
          <w:trHeight w:val="77"/>
        </w:trPr>
        <w:tc>
          <w:tcPr>
            <w:tcW w:w="4253" w:type="dxa"/>
            <w:tcBorders>
              <w:top w:val="single" w:sz="4" w:space="0" w:color="auto"/>
              <w:bottom w:val="single" w:sz="4" w:space="0" w:color="auto"/>
            </w:tcBorders>
            <w:vAlign w:val="center"/>
          </w:tcPr>
          <w:p w14:paraId="0C770AF3" w14:textId="77777777" w:rsidR="00B4745A" w:rsidRPr="006B62F6" w:rsidRDefault="002B583E" w:rsidP="00A06994">
            <w:pPr>
              <w:tabs>
                <w:tab w:val="left" w:pos="3195"/>
              </w:tabs>
              <w:spacing w:after="0" w:line="360" w:lineRule="auto"/>
              <w:jc w:val="center"/>
              <w:rPr>
                <w:rFonts w:ascii="Times New Roman" w:hAnsi="Times New Roman"/>
                <w:b/>
                <w:color w:val="000000"/>
                <w:sz w:val="24"/>
                <w:szCs w:val="24"/>
              </w:rPr>
            </w:pPr>
            <w:r w:rsidRPr="006B62F6">
              <w:rPr>
                <w:rFonts w:ascii="Times New Roman" w:hAnsi="Times New Roman"/>
                <w:b/>
                <w:color w:val="000000"/>
                <w:sz w:val="24"/>
                <w:szCs w:val="24"/>
              </w:rPr>
              <w:t>Variables</w:t>
            </w:r>
          </w:p>
        </w:tc>
        <w:tc>
          <w:tcPr>
            <w:tcW w:w="1890" w:type="dxa"/>
            <w:tcBorders>
              <w:top w:val="single" w:sz="4" w:space="0" w:color="auto"/>
              <w:bottom w:val="single" w:sz="4" w:space="0" w:color="auto"/>
            </w:tcBorders>
            <w:vAlign w:val="center"/>
          </w:tcPr>
          <w:p w14:paraId="4DEBB1F7" w14:textId="77777777" w:rsidR="00B4745A" w:rsidRPr="006B62F6" w:rsidRDefault="002B583E" w:rsidP="00A06994">
            <w:pPr>
              <w:tabs>
                <w:tab w:val="left" w:pos="3195"/>
              </w:tabs>
              <w:spacing w:after="0" w:line="360" w:lineRule="auto"/>
              <w:jc w:val="center"/>
              <w:rPr>
                <w:rFonts w:ascii="Times New Roman" w:hAnsi="Times New Roman"/>
                <w:b/>
                <w:color w:val="000000"/>
                <w:sz w:val="24"/>
                <w:szCs w:val="24"/>
              </w:rPr>
            </w:pPr>
            <w:r w:rsidRPr="006B62F6">
              <w:rPr>
                <w:rFonts w:ascii="Times New Roman" w:hAnsi="Times New Roman"/>
                <w:b/>
                <w:color w:val="000000"/>
                <w:sz w:val="24"/>
                <w:szCs w:val="24"/>
              </w:rPr>
              <w:t>Categories</w:t>
            </w:r>
          </w:p>
        </w:tc>
        <w:tc>
          <w:tcPr>
            <w:tcW w:w="2250" w:type="dxa"/>
            <w:tcBorders>
              <w:top w:val="single" w:sz="4" w:space="0" w:color="auto"/>
              <w:bottom w:val="single" w:sz="4" w:space="0" w:color="auto"/>
            </w:tcBorders>
            <w:vAlign w:val="center"/>
          </w:tcPr>
          <w:p w14:paraId="66173894" w14:textId="77777777" w:rsidR="00B4745A" w:rsidRPr="006B62F6" w:rsidRDefault="002B583E" w:rsidP="00A06994">
            <w:pPr>
              <w:spacing w:after="0" w:line="360" w:lineRule="auto"/>
              <w:ind w:right="60"/>
              <w:jc w:val="center"/>
              <w:rPr>
                <w:rFonts w:ascii="Times New Roman" w:hAnsi="Times New Roman"/>
                <w:b/>
                <w:color w:val="000000"/>
                <w:sz w:val="24"/>
                <w:szCs w:val="24"/>
              </w:rPr>
            </w:pPr>
            <w:r w:rsidRPr="006B62F6">
              <w:rPr>
                <w:rFonts w:ascii="Times New Roman" w:hAnsi="Times New Roman"/>
                <w:b/>
                <w:color w:val="000000"/>
                <w:sz w:val="24"/>
                <w:szCs w:val="24"/>
              </w:rPr>
              <w:t>Frequency (n=356)</w:t>
            </w:r>
          </w:p>
        </w:tc>
        <w:tc>
          <w:tcPr>
            <w:tcW w:w="1980" w:type="dxa"/>
            <w:tcBorders>
              <w:top w:val="single" w:sz="4" w:space="0" w:color="auto"/>
              <w:bottom w:val="single" w:sz="4" w:space="0" w:color="auto"/>
            </w:tcBorders>
            <w:vAlign w:val="center"/>
          </w:tcPr>
          <w:p w14:paraId="23E27C87" w14:textId="77777777" w:rsidR="00B4745A" w:rsidRPr="006B62F6" w:rsidRDefault="002B583E" w:rsidP="00A06994">
            <w:pPr>
              <w:spacing w:after="0" w:line="360" w:lineRule="auto"/>
              <w:ind w:right="60"/>
              <w:jc w:val="center"/>
              <w:rPr>
                <w:rFonts w:ascii="Times New Roman" w:hAnsi="Times New Roman"/>
                <w:b/>
                <w:color w:val="000000"/>
                <w:sz w:val="24"/>
                <w:szCs w:val="24"/>
              </w:rPr>
            </w:pPr>
            <w:r w:rsidRPr="006B62F6">
              <w:rPr>
                <w:rFonts w:ascii="Times New Roman" w:hAnsi="Times New Roman"/>
                <w:b/>
                <w:color w:val="000000"/>
                <w:sz w:val="24"/>
                <w:szCs w:val="24"/>
              </w:rPr>
              <w:t>Percentage</w:t>
            </w:r>
          </w:p>
        </w:tc>
      </w:tr>
      <w:tr w:rsidR="00AF16F6" w14:paraId="075F323E" w14:textId="77777777" w:rsidTr="00A06994">
        <w:trPr>
          <w:trHeight w:val="838"/>
        </w:trPr>
        <w:tc>
          <w:tcPr>
            <w:tcW w:w="4253" w:type="dxa"/>
            <w:tcBorders>
              <w:top w:val="single" w:sz="4" w:space="0" w:color="auto"/>
            </w:tcBorders>
            <w:vAlign w:val="center"/>
          </w:tcPr>
          <w:p w14:paraId="44F7B65E" w14:textId="77777777" w:rsidR="00B4745A" w:rsidRPr="006B62F6" w:rsidRDefault="002B583E" w:rsidP="00A06994">
            <w:pPr>
              <w:spacing w:after="0" w:line="360" w:lineRule="auto"/>
              <w:ind w:right="60"/>
              <w:jc w:val="center"/>
              <w:rPr>
                <w:rFonts w:ascii="Times New Roman" w:hAnsi="Times New Roman"/>
                <w:b/>
                <w:color w:val="000000"/>
                <w:sz w:val="24"/>
                <w:szCs w:val="24"/>
              </w:rPr>
            </w:pPr>
            <w:r w:rsidRPr="006B62F6">
              <w:rPr>
                <w:rFonts w:ascii="Times New Roman" w:hAnsi="Times New Roman"/>
                <w:b/>
                <w:color w:val="000000"/>
                <w:sz w:val="24"/>
                <w:szCs w:val="24"/>
              </w:rPr>
              <w:t>Sexual intercourse before</w:t>
            </w:r>
          </w:p>
        </w:tc>
        <w:tc>
          <w:tcPr>
            <w:tcW w:w="1890" w:type="dxa"/>
            <w:tcBorders>
              <w:top w:val="single" w:sz="4" w:space="0" w:color="auto"/>
            </w:tcBorders>
            <w:vAlign w:val="center"/>
          </w:tcPr>
          <w:p w14:paraId="6E1C1FE5" w14:textId="77777777" w:rsidR="00B4745A" w:rsidRPr="006B62F6" w:rsidRDefault="002B583E" w:rsidP="00A06994">
            <w:pPr>
              <w:spacing w:after="0" w:line="360" w:lineRule="auto"/>
              <w:ind w:right="60"/>
              <w:jc w:val="center"/>
              <w:rPr>
                <w:rFonts w:ascii="Times New Roman" w:hAnsi="Times New Roman"/>
                <w:color w:val="000000"/>
                <w:sz w:val="24"/>
                <w:szCs w:val="24"/>
              </w:rPr>
            </w:pPr>
            <w:r w:rsidRPr="006B62F6">
              <w:rPr>
                <w:rFonts w:ascii="Times New Roman" w:hAnsi="Times New Roman"/>
                <w:color w:val="000000"/>
                <w:sz w:val="24"/>
                <w:szCs w:val="24"/>
              </w:rPr>
              <w:t>Yes</w:t>
            </w:r>
          </w:p>
          <w:p w14:paraId="480075AC" w14:textId="77777777" w:rsidR="00B4745A" w:rsidRPr="006B62F6" w:rsidRDefault="002B583E" w:rsidP="00A06994">
            <w:pPr>
              <w:spacing w:after="0" w:line="360" w:lineRule="auto"/>
              <w:ind w:right="60"/>
              <w:jc w:val="center"/>
              <w:rPr>
                <w:rFonts w:ascii="Times New Roman" w:hAnsi="Times New Roman"/>
                <w:color w:val="000000"/>
                <w:sz w:val="24"/>
                <w:szCs w:val="24"/>
              </w:rPr>
            </w:pPr>
            <w:r w:rsidRPr="006B62F6">
              <w:rPr>
                <w:rFonts w:ascii="Times New Roman" w:hAnsi="Times New Roman"/>
                <w:color w:val="000000"/>
                <w:sz w:val="24"/>
                <w:szCs w:val="24"/>
              </w:rPr>
              <w:t>No</w:t>
            </w:r>
          </w:p>
        </w:tc>
        <w:tc>
          <w:tcPr>
            <w:tcW w:w="2250" w:type="dxa"/>
            <w:tcBorders>
              <w:top w:val="single" w:sz="4" w:space="0" w:color="auto"/>
            </w:tcBorders>
            <w:vAlign w:val="center"/>
          </w:tcPr>
          <w:p w14:paraId="54AF2D76" w14:textId="77777777" w:rsidR="00B4745A" w:rsidRPr="006B62F6" w:rsidRDefault="002B583E" w:rsidP="00A06994">
            <w:pPr>
              <w:spacing w:after="0" w:line="360" w:lineRule="auto"/>
              <w:ind w:left="60" w:right="60"/>
              <w:jc w:val="center"/>
              <w:rPr>
                <w:rFonts w:ascii="Times New Roman" w:hAnsi="Times New Roman"/>
                <w:color w:val="000000"/>
                <w:sz w:val="24"/>
                <w:szCs w:val="24"/>
              </w:rPr>
            </w:pPr>
            <w:r w:rsidRPr="006B62F6">
              <w:rPr>
                <w:rFonts w:ascii="Times New Roman" w:hAnsi="Times New Roman"/>
                <w:color w:val="000000"/>
                <w:sz w:val="24"/>
                <w:szCs w:val="24"/>
              </w:rPr>
              <w:t>217</w:t>
            </w:r>
          </w:p>
          <w:p w14:paraId="5F6FE9DF" w14:textId="77777777" w:rsidR="00B4745A" w:rsidRPr="006B62F6" w:rsidRDefault="002B583E" w:rsidP="00A06994">
            <w:pPr>
              <w:spacing w:after="0" w:line="360" w:lineRule="auto"/>
              <w:ind w:left="60" w:right="60"/>
              <w:jc w:val="center"/>
              <w:rPr>
                <w:rFonts w:ascii="Times New Roman" w:hAnsi="Times New Roman"/>
                <w:color w:val="000000"/>
                <w:sz w:val="24"/>
                <w:szCs w:val="24"/>
              </w:rPr>
            </w:pPr>
            <w:r w:rsidRPr="006B62F6">
              <w:rPr>
                <w:rFonts w:ascii="Times New Roman" w:hAnsi="Times New Roman"/>
                <w:color w:val="000000"/>
                <w:sz w:val="24"/>
                <w:szCs w:val="24"/>
              </w:rPr>
              <w:t>139</w:t>
            </w:r>
          </w:p>
        </w:tc>
        <w:tc>
          <w:tcPr>
            <w:tcW w:w="1980" w:type="dxa"/>
            <w:tcBorders>
              <w:top w:val="single" w:sz="4" w:space="0" w:color="auto"/>
            </w:tcBorders>
            <w:vAlign w:val="center"/>
          </w:tcPr>
          <w:p w14:paraId="636C0054" w14:textId="77777777" w:rsidR="00B4745A" w:rsidRPr="006B62F6" w:rsidRDefault="002B583E" w:rsidP="00A06994">
            <w:pPr>
              <w:spacing w:after="0" w:line="360" w:lineRule="auto"/>
              <w:ind w:left="60" w:right="60"/>
              <w:jc w:val="center"/>
              <w:rPr>
                <w:rFonts w:ascii="Times New Roman" w:hAnsi="Times New Roman"/>
                <w:color w:val="000000"/>
                <w:sz w:val="24"/>
                <w:szCs w:val="24"/>
              </w:rPr>
            </w:pPr>
            <w:r w:rsidRPr="006B62F6">
              <w:rPr>
                <w:rFonts w:ascii="Times New Roman" w:hAnsi="Times New Roman"/>
                <w:color w:val="000000"/>
                <w:sz w:val="24"/>
                <w:szCs w:val="24"/>
              </w:rPr>
              <w:t>61%</w:t>
            </w:r>
          </w:p>
          <w:p w14:paraId="41557B12" w14:textId="77777777" w:rsidR="00B4745A" w:rsidRPr="006B62F6" w:rsidRDefault="002B583E" w:rsidP="00A06994">
            <w:pPr>
              <w:spacing w:after="0" w:line="360" w:lineRule="auto"/>
              <w:ind w:left="60" w:right="60"/>
              <w:jc w:val="center"/>
              <w:rPr>
                <w:rFonts w:ascii="Times New Roman" w:hAnsi="Times New Roman"/>
                <w:color w:val="000000"/>
                <w:sz w:val="24"/>
                <w:szCs w:val="24"/>
              </w:rPr>
            </w:pPr>
            <w:r w:rsidRPr="006B62F6">
              <w:rPr>
                <w:rFonts w:ascii="Times New Roman" w:hAnsi="Times New Roman"/>
                <w:color w:val="000000"/>
                <w:sz w:val="24"/>
                <w:szCs w:val="24"/>
              </w:rPr>
              <w:t>39%</w:t>
            </w:r>
          </w:p>
        </w:tc>
      </w:tr>
      <w:tr w:rsidR="00AF16F6" w14:paraId="739E6C07" w14:textId="77777777" w:rsidTr="00A06994">
        <w:trPr>
          <w:trHeight w:val="1329"/>
        </w:trPr>
        <w:tc>
          <w:tcPr>
            <w:tcW w:w="4253" w:type="dxa"/>
            <w:vAlign w:val="center"/>
          </w:tcPr>
          <w:p w14:paraId="7B5E4F85" w14:textId="4186DBB8" w:rsidR="000308A4" w:rsidRPr="006B62F6" w:rsidRDefault="002B583E" w:rsidP="000308A4">
            <w:pPr>
              <w:spacing w:after="0" w:line="360" w:lineRule="auto"/>
              <w:ind w:left="60" w:right="60"/>
              <w:jc w:val="center"/>
              <w:rPr>
                <w:rFonts w:ascii="Times New Roman" w:hAnsi="Times New Roman"/>
                <w:b/>
                <w:color w:val="000000"/>
                <w:sz w:val="24"/>
                <w:szCs w:val="24"/>
              </w:rPr>
            </w:pPr>
            <w:r w:rsidRPr="006B62F6">
              <w:rPr>
                <w:rFonts w:ascii="Times New Roman" w:hAnsi="Times New Roman"/>
                <w:b/>
                <w:color w:val="000000"/>
                <w:sz w:val="24"/>
                <w:szCs w:val="24"/>
              </w:rPr>
              <w:t>With whom did you have your first sexual intercourse</w:t>
            </w:r>
            <w:r w:rsidR="008909D7">
              <w:rPr>
                <w:rFonts w:ascii="Times New Roman" w:hAnsi="Times New Roman"/>
                <w:b/>
                <w:color w:val="000000"/>
                <w:sz w:val="24"/>
                <w:szCs w:val="24"/>
              </w:rPr>
              <w:t>?</w:t>
            </w:r>
            <w:r w:rsidR="000308A4">
              <w:rPr>
                <w:rFonts w:ascii="Times New Roman" w:hAnsi="Times New Roman"/>
                <w:b/>
                <w:color w:val="000000"/>
                <w:sz w:val="24"/>
                <w:szCs w:val="24"/>
              </w:rPr>
              <w:t xml:space="preserve"> (</w:t>
            </w:r>
            <w:r w:rsidR="000308A4" w:rsidRPr="006B62F6">
              <w:rPr>
                <w:rFonts w:ascii="Times New Roman" w:hAnsi="Times New Roman"/>
                <w:b/>
                <w:color w:val="000000"/>
                <w:sz w:val="24"/>
                <w:szCs w:val="24"/>
              </w:rPr>
              <w:t>n= 217</w:t>
            </w:r>
            <w:r w:rsidR="000308A4">
              <w:rPr>
                <w:rFonts w:ascii="Times New Roman" w:hAnsi="Times New Roman"/>
                <w:b/>
                <w:color w:val="000000"/>
                <w:sz w:val="24"/>
                <w:szCs w:val="24"/>
              </w:rPr>
              <w:t>)</w:t>
            </w:r>
          </w:p>
          <w:p w14:paraId="13415260" w14:textId="77777777" w:rsidR="00B4745A" w:rsidRPr="006B62F6" w:rsidRDefault="00B4745A" w:rsidP="00A06994">
            <w:pPr>
              <w:spacing w:after="0" w:line="360" w:lineRule="auto"/>
              <w:ind w:left="60" w:right="60"/>
              <w:jc w:val="center"/>
              <w:rPr>
                <w:rFonts w:ascii="Times New Roman" w:hAnsi="Times New Roman"/>
                <w:b/>
                <w:color w:val="000000"/>
                <w:sz w:val="24"/>
                <w:szCs w:val="24"/>
              </w:rPr>
            </w:pPr>
          </w:p>
        </w:tc>
        <w:tc>
          <w:tcPr>
            <w:tcW w:w="1890" w:type="dxa"/>
            <w:vAlign w:val="center"/>
          </w:tcPr>
          <w:p w14:paraId="4C01F3C2" w14:textId="77777777" w:rsidR="00B4745A" w:rsidRPr="006B62F6" w:rsidRDefault="002B583E" w:rsidP="00A06994">
            <w:pPr>
              <w:spacing w:after="0" w:line="360" w:lineRule="auto"/>
              <w:ind w:right="60"/>
              <w:jc w:val="center"/>
              <w:rPr>
                <w:rFonts w:ascii="Times New Roman" w:hAnsi="Times New Roman"/>
                <w:color w:val="000000"/>
                <w:sz w:val="24"/>
                <w:szCs w:val="24"/>
              </w:rPr>
            </w:pPr>
            <w:r w:rsidRPr="006B62F6">
              <w:rPr>
                <w:rFonts w:ascii="Times New Roman" w:hAnsi="Times New Roman"/>
                <w:color w:val="000000"/>
                <w:sz w:val="24"/>
                <w:szCs w:val="24"/>
              </w:rPr>
              <w:t>Boyfriend</w:t>
            </w:r>
          </w:p>
          <w:p w14:paraId="01F12CE0" w14:textId="77777777" w:rsidR="00B4745A" w:rsidRPr="006B62F6" w:rsidRDefault="002B583E" w:rsidP="00A06994">
            <w:pPr>
              <w:spacing w:after="0" w:line="360" w:lineRule="auto"/>
              <w:ind w:right="60"/>
              <w:jc w:val="center"/>
              <w:rPr>
                <w:rFonts w:ascii="Times New Roman" w:hAnsi="Times New Roman"/>
                <w:color w:val="000000"/>
                <w:sz w:val="24"/>
                <w:szCs w:val="24"/>
              </w:rPr>
            </w:pPr>
            <w:r w:rsidRPr="006B62F6">
              <w:rPr>
                <w:rFonts w:ascii="Times New Roman" w:hAnsi="Times New Roman"/>
                <w:color w:val="000000"/>
                <w:sz w:val="24"/>
                <w:szCs w:val="24"/>
              </w:rPr>
              <w:t>Teacher</w:t>
            </w:r>
          </w:p>
          <w:p w14:paraId="1C534739" w14:textId="77777777" w:rsidR="00B4745A" w:rsidRPr="006B62F6" w:rsidRDefault="002B583E" w:rsidP="00A06994">
            <w:pPr>
              <w:spacing w:after="0" w:line="360" w:lineRule="auto"/>
              <w:ind w:right="60"/>
              <w:jc w:val="center"/>
              <w:rPr>
                <w:rFonts w:ascii="Times New Roman" w:hAnsi="Times New Roman"/>
                <w:color w:val="000000"/>
                <w:sz w:val="24"/>
                <w:szCs w:val="24"/>
              </w:rPr>
            </w:pPr>
            <w:r w:rsidRPr="006B62F6">
              <w:rPr>
                <w:rFonts w:ascii="Times New Roman" w:hAnsi="Times New Roman"/>
                <w:color w:val="000000"/>
                <w:sz w:val="24"/>
                <w:szCs w:val="24"/>
              </w:rPr>
              <w:t>An unknown person suddenly</w:t>
            </w:r>
          </w:p>
        </w:tc>
        <w:tc>
          <w:tcPr>
            <w:tcW w:w="2250" w:type="dxa"/>
            <w:vAlign w:val="center"/>
          </w:tcPr>
          <w:p w14:paraId="41E011E1" w14:textId="77777777" w:rsidR="00B4745A" w:rsidRPr="006B62F6" w:rsidRDefault="002B583E" w:rsidP="00A06994">
            <w:pPr>
              <w:spacing w:after="0" w:line="360" w:lineRule="auto"/>
              <w:ind w:right="60"/>
              <w:rPr>
                <w:rFonts w:ascii="Times New Roman" w:hAnsi="Times New Roman"/>
                <w:color w:val="000000"/>
                <w:sz w:val="24"/>
                <w:szCs w:val="24"/>
              </w:rPr>
            </w:pPr>
            <w:r>
              <w:rPr>
                <w:rFonts w:ascii="Times New Roman" w:hAnsi="Times New Roman"/>
                <w:color w:val="000000"/>
                <w:sz w:val="24"/>
                <w:szCs w:val="24"/>
              </w:rPr>
              <w:t xml:space="preserve">               </w:t>
            </w:r>
            <w:r w:rsidRPr="006B62F6">
              <w:rPr>
                <w:rFonts w:ascii="Times New Roman" w:hAnsi="Times New Roman"/>
                <w:color w:val="000000"/>
                <w:sz w:val="24"/>
                <w:szCs w:val="24"/>
              </w:rPr>
              <w:t>43</w:t>
            </w:r>
          </w:p>
          <w:p w14:paraId="4C1AA9BF" w14:textId="77777777" w:rsidR="00B4745A" w:rsidRPr="006B62F6" w:rsidRDefault="002B583E" w:rsidP="00A06994">
            <w:pPr>
              <w:spacing w:after="0" w:line="360" w:lineRule="auto"/>
              <w:ind w:left="60" w:right="60"/>
              <w:jc w:val="center"/>
              <w:rPr>
                <w:rFonts w:ascii="Times New Roman" w:hAnsi="Times New Roman"/>
                <w:color w:val="000000"/>
                <w:sz w:val="24"/>
                <w:szCs w:val="24"/>
              </w:rPr>
            </w:pPr>
            <w:r w:rsidRPr="006B62F6">
              <w:rPr>
                <w:rFonts w:ascii="Times New Roman" w:hAnsi="Times New Roman"/>
                <w:color w:val="000000"/>
                <w:sz w:val="24"/>
                <w:szCs w:val="24"/>
              </w:rPr>
              <w:t>46</w:t>
            </w:r>
          </w:p>
          <w:p w14:paraId="35EEE964" w14:textId="77777777" w:rsidR="00B4745A" w:rsidRPr="006B62F6" w:rsidRDefault="002B583E" w:rsidP="00A06994">
            <w:pPr>
              <w:spacing w:after="0" w:line="360" w:lineRule="auto"/>
              <w:ind w:left="60" w:right="60"/>
              <w:jc w:val="center"/>
              <w:rPr>
                <w:rFonts w:ascii="Times New Roman" w:hAnsi="Times New Roman"/>
                <w:color w:val="000000"/>
                <w:sz w:val="24"/>
                <w:szCs w:val="24"/>
              </w:rPr>
            </w:pPr>
            <w:r w:rsidRPr="006B62F6">
              <w:rPr>
                <w:rFonts w:ascii="Times New Roman" w:hAnsi="Times New Roman"/>
                <w:color w:val="000000"/>
                <w:sz w:val="24"/>
                <w:szCs w:val="24"/>
              </w:rPr>
              <w:t>128</w:t>
            </w:r>
          </w:p>
        </w:tc>
        <w:tc>
          <w:tcPr>
            <w:tcW w:w="1980" w:type="dxa"/>
            <w:vAlign w:val="center"/>
          </w:tcPr>
          <w:p w14:paraId="297C7579" w14:textId="77777777" w:rsidR="00B4745A" w:rsidRPr="006B62F6" w:rsidRDefault="002B583E" w:rsidP="00A06994">
            <w:pPr>
              <w:spacing w:after="0" w:line="360" w:lineRule="auto"/>
              <w:ind w:left="60" w:right="60"/>
              <w:jc w:val="center"/>
              <w:rPr>
                <w:rFonts w:ascii="Times New Roman" w:hAnsi="Times New Roman"/>
                <w:color w:val="000000"/>
                <w:sz w:val="24"/>
                <w:szCs w:val="24"/>
              </w:rPr>
            </w:pPr>
            <w:r w:rsidRPr="006B62F6">
              <w:rPr>
                <w:rFonts w:ascii="Times New Roman" w:hAnsi="Times New Roman"/>
                <w:color w:val="000000"/>
                <w:sz w:val="24"/>
                <w:szCs w:val="24"/>
              </w:rPr>
              <w:t>19.8%</w:t>
            </w:r>
          </w:p>
          <w:p w14:paraId="26B37C20" w14:textId="77777777" w:rsidR="00B4745A" w:rsidRPr="006B62F6" w:rsidRDefault="002B583E" w:rsidP="00A06994">
            <w:pPr>
              <w:spacing w:after="0" w:line="360" w:lineRule="auto"/>
              <w:ind w:left="60" w:right="60"/>
              <w:jc w:val="center"/>
              <w:rPr>
                <w:rFonts w:ascii="Times New Roman" w:hAnsi="Times New Roman"/>
                <w:color w:val="000000"/>
                <w:sz w:val="24"/>
                <w:szCs w:val="24"/>
              </w:rPr>
            </w:pPr>
            <w:r w:rsidRPr="006B62F6">
              <w:rPr>
                <w:rFonts w:ascii="Times New Roman" w:hAnsi="Times New Roman"/>
                <w:color w:val="000000"/>
                <w:sz w:val="24"/>
                <w:szCs w:val="24"/>
              </w:rPr>
              <w:t>21.19%</w:t>
            </w:r>
          </w:p>
          <w:p w14:paraId="4EAD90F2" w14:textId="77777777" w:rsidR="00B4745A" w:rsidRPr="006B62F6" w:rsidRDefault="002B583E" w:rsidP="00A06994">
            <w:pPr>
              <w:spacing w:after="0" w:line="360" w:lineRule="auto"/>
              <w:ind w:left="60" w:right="60"/>
              <w:jc w:val="center"/>
              <w:rPr>
                <w:rFonts w:ascii="Times New Roman" w:hAnsi="Times New Roman"/>
                <w:color w:val="000000"/>
                <w:sz w:val="24"/>
                <w:szCs w:val="24"/>
              </w:rPr>
            </w:pPr>
            <w:r w:rsidRPr="006B62F6">
              <w:rPr>
                <w:rFonts w:ascii="Times New Roman" w:hAnsi="Times New Roman"/>
                <w:color w:val="000000"/>
                <w:sz w:val="24"/>
                <w:szCs w:val="24"/>
              </w:rPr>
              <w:t>58.98%</w:t>
            </w:r>
          </w:p>
        </w:tc>
      </w:tr>
      <w:tr w:rsidR="00AF16F6" w14:paraId="231DBDC2" w14:textId="77777777" w:rsidTr="00A06994">
        <w:trPr>
          <w:trHeight w:val="828"/>
        </w:trPr>
        <w:tc>
          <w:tcPr>
            <w:tcW w:w="4253" w:type="dxa"/>
            <w:vAlign w:val="center"/>
          </w:tcPr>
          <w:p w14:paraId="1FA339C3" w14:textId="77777777" w:rsidR="00B4745A" w:rsidRPr="006B62F6" w:rsidRDefault="002B583E" w:rsidP="00A06994">
            <w:pPr>
              <w:spacing w:after="0" w:line="360" w:lineRule="auto"/>
              <w:ind w:left="60" w:right="60"/>
              <w:jc w:val="center"/>
              <w:rPr>
                <w:rFonts w:ascii="Times New Roman" w:hAnsi="Times New Roman"/>
                <w:b/>
                <w:color w:val="000000"/>
                <w:sz w:val="24"/>
                <w:szCs w:val="24"/>
              </w:rPr>
            </w:pPr>
            <w:r w:rsidRPr="006B62F6">
              <w:rPr>
                <w:rFonts w:ascii="Times New Roman" w:hAnsi="Times New Roman"/>
                <w:b/>
                <w:color w:val="000000"/>
                <w:sz w:val="24"/>
                <w:szCs w:val="24"/>
              </w:rPr>
              <w:t>Age at your first intercourse</w:t>
            </w:r>
          </w:p>
        </w:tc>
        <w:tc>
          <w:tcPr>
            <w:tcW w:w="1890" w:type="dxa"/>
            <w:vAlign w:val="center"/>
          </w:tcPr>
          <w:p w14:paraId="53EBB2FF" w14:textId="77777777" w:rsidR="00B4745A" w:rsidRPr="006B62F6" w:rsidRDefault="002B583E" w:rsidP="00A06994">
            <w:pPr>
              <w:spacing w:after="0" w:line="360" w:lineRule="auto"/>
              <w:ind w:right="60"/>
              <w:jc w:val="center"/>
              <w:rPr>
                <w:rFonts w:ascii="Times New Roman" w:hAnsi="Times New Roman"/>
                <w:color w:val="000000"/>
                <w:sz w:val="24"/>
                <w:szCs w:val="24"/>
              </w:rPr>
            </w:pPr>
            <w:r w:rsidRPr="006B62F6">
              <w:rPr>
                <w:rFonts w:ascii="Times New Roman" w:hAnsi="Times New Roman"/>
                <w:color w:val="000000"/>
                <w:sz w:val="24"/>
                <w:szCs w:val="24"/>
              </w:rPr>
              <w:t>&lt;15 Years</w:t>
            </w:r>
          </w:p>
          <w:p w14:paraId="143ED394" w14:textId="77777777" w:rsidR="00B4745A" w:rsidRPr="006B62F6" w:rsidRDefault="002B583E" w:rsidP="00A06994">
            <w:pPr>
              <w:spacing w:after="0" w:line="360" w:lineRule="auto"/>
              <w:ind w:right="60"/>
              <w:jc w:val="center"/>
              <w:rPr>
                <w:rFonts w:ascii="Times New Roman" w:hAnsi="Times New Roman"/>
                <w:color w:val="000000"/>
                <w:sz w:val="24"/>
                <w:szCs w:val="24"/>
              </w:rPr>
            </w:pPr>
            <w:r w:rsidRPr="006B62F6">
              <w:rPr>
                <w:rFonts w:ascii="Times New Roman" w:hAnsi="Times New Roman"/>
                <w:color w:val="000000"/>
                <w:sz w:val="24"/>
                <w:szCs w:val="24"/>
              </w:rPr>
              <w:t>&gt;15 Years</w:t>
            </w:r>
          </w:p>
        </w:tc>
        <w:tc>
          <w:tcPr>
            <w:tcW w:w="2250" w:type="dxa"/>
            <w:vAlign w:val="center"/>
          </w:tcPr>
          <w:p w14:paraId="4947A0AB" w14:textId="77777777" w:rsidR="00B4745A" w:rsidRPr="006B62F6" w:rsidRDefault="002B583E" w:rsidP="00A06994">
            <w:pPr>
              <w:spacing w:after="0" w:line="360" w:lineRule="auto"/>
              <w:ind w:left="60" w:right="60"/>
              <w:jc w:val="center"/>
              <w:rPr>
                <w:rFonts w:ascii="Times New Roman" w:hAnsi="Times New Roman"/>
                <w:color w:val="000000"/>
                <w:sz w:val="24"/>
                <w:szCs w:val="24"/>
              </w:rPr>
            </w:pPr>
            <w:r w:rsidRPr="006B62F6">
              <w:rPr>
                <w:rFonts w:ascii="Times New Roman" w:hAnsi="Times New Roman"/>
                <w:color w:val="000000"/>
                <w:sz w:val="24"/>
                <w:szCs w:val="24"/>
              </w:rPr>
              <w:t>39</w:t>
            </w:r>
          </w:p>
          <w:p w14:paraId="5BEB9A09" w14:textId="77777777" w:rsidR="00B4745A" w:rsidRPr="006B62F6" w:rsidRDefault="002B583E" w:rsidP="00A06994">
            <w:pPr>
              <w:spacing w:after="0" w:line="360" w:lineRule="auto"/>
              <w:ind w:left="60" w:right="60"/>
              <w:jc w:val="center"/>
              <w:rPr>
                <w:rFonts w:ascii="Times New Roman" w:hAnsi="Times New Roman"/>
                <w:color w:val="000000"/>
                <w:sz w:val="24"/>
                <w:szCs w:val="24"/>
              </w:rPr>
            </w:pPr>
            <w:r w:rsidRPr="006B62F6">
              <w:rPr>
                <w:rFonts w:ascii="Times New Roman" w:hAnsi="Times New Roman"/>
                <w:color w:val="000000"/>
                <w:sz w:val="24"/>
                <w:szCs w:val="24"/>
              </w:rPr>
              <w:t>178</w:t>
            </w:r>
          </w:p>
        </w:tc>
        <w:tc>
          <w:tcPr>
            <w:tcW w:w="1980" w:type="dxa"/>
            <w:vAlign w:val="center"/>
          </w:tcPr>
          <w:p w14:paraId="788123E8" w14:textId="77777777" w:rsidR="00B4745A" w:rsidRPr="006B62F6" w:rsidRDefault="002B583E" w:rsidP="00A06994">
            <w:pPr>
              <w:spacing w:after="0" w:line="360" w:lineRule="auto"/>
              <w:ind w:left="60" w:right="60"/>
              <w:jc w:val="center"/>
              <w:rPr>
                <w:rFonts w:ascii="Times New Roman" w:hAnsi="Times New Roman"/>
                <w:color w:val="000000"/>
                <w:sz w:val="24"/>
                <w:szCs w:val="24"/>
              </w:rPr>
            </w:pPr>
            <w:r w:rsidRPr="006B62F6">
              <w:rPr>
                <w:rFonts w:ascii="Times New Roman" w:hAnsi="Times New Roman"/>
                <w:color w:val="000000"/>
                <w:sz w:val="24"/>
                <w:szCs w:val="24"/>
              </w:rPr>
              <w:t>17.97%</w:t>
            </w:r>
          </w:p>
          <w:p w14:paraId="0D4B76EB" w14:textId="77777777" w:rsidR="00B4745A" w:rsidRPr="006B62F6" w:rsidRDefault="002B583E" w:rsidP="00A06994">
            <w:pPr>
              <w:spacing w:after="0" w:line="360" w:lineRule="auto"/>
              <w:ind w:left="60" w:right="60"/>
              <w:jc w:val="center"/>
              <w:rPr>
                <w:rFonts w:ascii="Times New Roman" w:hAnsi="Times New Roman"/>
                <w:color w:val="000000"/>
                <w:sz w:val="24"/>
                <w:szCs w:val="24"/>
              </w:rPr>
            </w:pPr>
            <w:r w:rsidRPr="006B62F6">
              <w:rPr>
                <w:rFonts w:ascii="Times New Roman" w:hAnsi="Times New Roman"/>
                <w:color w:val="000000"/>
                <w:sz w:val="24"/>
                <w:szCs w:val="24"/>
              </w:rPr>
              <w:t>82%</w:t>
            </w:r>
          </w:p>
        </w:tc>
      </w:tr>
      <w:tr w:rsidR="00AF16F6" w14:paraId="29F95E49" w14:textId="77777777" w:rsidTr="00A06994">
        <w:trPr>
          <w:trHeight w:val="828"/>
        </w:trPr>
        <w:tc>
          <w:tcPr>
            <w:tcW w:w="4253" w:type="dxa"/>
            <w:vAlign w:val="center"/>
          </w:tcPr>
          <w:p w14:paraId="470591A5" w14:textId="77777777" w:rsidR="00B4745A" w:rsidRPr="006B62F6" w:rsidRDefault="002B583E" w:rsidP="00A06994">
            <w:pPr>
              <w:spacing w:after="0" w:line="360" w:lineRule="auto"/>
              <w:ind w:left="60" w:right="60"/>
              <w:jc w:val="center"/>
              <w:rPr>
                <w:rFonts w:ascii="Times New Roman" w:hAnsi="Times New Roman"/>
                <w:b/>
                <w:color w:val="000000"/>
                <w:sz w:val="24"/>
                <w:szCs w:val="24"/>
              </w:rPr>
            </w:pPr>
            <w:r>
              <w:rPr>
                <w:rFonts w:ascii="Times New Roman" w:hAnsi="Times New Roman"/>
                <w:b/>
                <w:color w:val="000000"/>
                <w:sz w:val="24"/>
                <w:szCs w:val="24"/>
              </w:rPr>
              <w:t>W</w:t>
            </w:r>
            <w:r w:rsidRPr="006B62F6">
              <w:rPr>
                <w:rFonts w:ascii="Times New Roman" w:hAnsi="Times New Roman"/>
                <w:b/>
                <w:color w:val="000000"/>
                <w:sz w:val="24"/>
                <w:szCs w:val="24"/>
              </w:rPr>
              <w:t xml:space="preserve">illingness </w:t>
            </w:r>
            <w:r>
              <w:rPr>
                <w:rFonts w:ascii="Times New Roman" w:hAnsi="Times New Roman"/>
                <w:b/>
                <w:color w:val="000000"/>
                <w:sz w:val="24"/>
                <w:szCs w:val="24"/>
              </w:rPr>
              <w:t>to have first-time</w:t>
            </w:r>
            <w:r w:rsidRPr="006B62F6">
              <w:rPr>
                <w:rFonts w:ascii="Times New Roman" w:hAnsi="Times New Roman"/>
                <w:b/>
                <w:color w:val="000000"/>
                <w:sz w:val="24"/>
                <w:szCs w:val="24"/>
              </w:rPr>
              <w:t xml:space="preserve"> </w:t>
            </w:r>
            <w:r>
              <w:rPr>
                <w:rFonts w:ascii="Times New Roman" w:hAnsi="Times New Roman"/>
                <w:b/>
                <w:color w:val="000000"/>
                <w:sz w:val="24"/>
                <w:szCs w:val="24"/>
              </w:rPr>
              <w:t xml:space="preserve">sexual </w:t>
            </w:r>
            <w:r w:rsidRPr="006B62F6">
              <w:rPr>
                <w:rFonts w:ascii="Times New Roman" w:hAnsi="Times New Roman"/>
                <w:b/>
                <w:color w:val="000000"/>
                <w:sz w:val="24"/>
                <w:szCs w:val="24"/>
              </w:rPr>
              <w:t>intercourse</w:t>
            </w:r>
          </w:p>
        </w:tc>
        <w:tc>
          <w:tcPr>
            <w:tcW w:w="1890" w:type="dxa"/>
            <w:vAlign w:val="center"/>
          </w:tcPr>
          <w:p w14:paraId="3BB13C6F" w14:textId="77777777" w:rsidR="00B4745A" w:rsidRPr="006B62F6" w:rsidRDefault="002B583E" w:rsidP="00A06994">
            <w:pPr>
              <w:spacing w:after="0" w:line="360" w:lineRule="auto"/>
              <w:ind w:right="60"/>
              <w:jc w:val="center"/>
              <w:rPr>
                <w:rFonts w:ascii="Times New Roman" w:hAnsi="Times New Roman"/>
                <w:color w:val="000000"/>
                <w:sz w:val="24"/>
                <w:szCs w:val="24"/>
              </w:rPr>
            </w:pPr>
            <w:r w:rsidRPr="006B62F6">
              <w:rPr>
                <w:rFonts w:ascii="Times New Roman" w:hAnsi="Times New Roman"/>
                <w:color w:val="000000"/>
                <w:sz w:val="24"/>
                <w:szCs w:val="24"/>
              </w:rPr>
              <w:t>Yes</w:t>
            </w:r>
          </w:p>
          <w:p w14:paraId="196851D5" w14:textId="77777777" w:rsidR="00B4745A" w:rsidRPr="006B62F6" w:rsidRDefault="002B583E" w:rsidP="00A06994">
            <w:pPr>
              <w:spacing w:after="0" w:line="360" w:lineRule="auto"/>
              <w:ind w:right="60"/>
              <w:jc w:val="center"/>
              <w:rPr>
                <w:rFonts w:ascii="Times New Roman" w:hAnsi="Times New Roman"/>
                <w:color w:val="000000"/>
                <w:sz w:val="24"/>
                <w:szCs w:val="24"/>
              </w:rPr>
            </w:pPr>
            <w:r w:rsidRPr="006B62F6">
              <w:rPr>
                <w:rFonts w:ascii="Times New Roman" w:hAnsi="Times New Roman"/>
                <w:color w:val="000000"/>
                <w:sz w:val="24"/>
                <w:szCs w:val="24"/>
              </w:rPr>
              <w:t>No</w:t>
            </w:r>
          </w:p>
        </w:tc>
        <w:tc>
          <w:tcPr>
            <w:tcW w:w="2250" w:type="dxa"/>
            <w:vAlign w:val="center"/>
          </w:tcPr>
          <w:p w14:paraId="5218143F" w14:textId="77777777" w:rsidR="00B4745A" w:rsidRPr="006B62F6" w:rsidRDefault="002B583E" w:rsidP="00A06994">
            <w:pPr>
              <w:spacing w:after="0" w:line="360" w:lineRule="auto"/>
              <w:ind w:left="60" w:right="60"/>
              <w:jc w:val="center"/>
              <w:rPr>
                <w:rFonts w:ascii="Times New Roman" w:hAnsi="Times New Roman"/>
                <w:color w:val="000000"/>
                <w:sz w:val="24"/>
                <w:szCs w:val="24"/>
              </w:rPr>
            </w:pPr>
            <w:r w:rsidRPr="006B62F6">
              <w:rPr>
                <w:rFonts w:ascii="Times New Roman" w:hAnsi="Times New Roman"/>
                <w:color w:val="000000"/>
                <w:sz w:val="24"/>
                <w:szCs w:val="24"/>
              </w:rPr>
              <w:t>22</w:t>
            </w:r>
          </w:p>
          <w:p w14:paraId="00CD93C0" w14:textId="77777777" w:rsidR="00B4745A" w:rsidRPr="006B62F6" w:rsidRDefault="002B583E" w:rsidP="00A06994">
            <w:pPr>
              <w:spacing w:after="0" w:line="360" w:lineRule="auto"/>
              <w:ind w:left="60" w:right="60"/>
              <w:jc w:val="center"/>
              <w:rPr>
                <w:rFonts w:ascii="Times New Roman" w:hAnsi="Times New Roman"/>
                <w:color w:val="000000"/>
                <w:sz w:val="24"/>
                <w:szCs w:val="24"/>
              </w:rPr>
            </w:pPr>
            <w:r w:rsidRPr="006B62F6">
              <w:rPr>
                <w:rFonts w:ascii="Times New Roman" w:hAnsi="Times New Roman"/>
                <w:color w:val="000000"/>
                <w:sz w:val="24"/>
                <w:szCs w:val="24"/>
              </w:rPr>
              <w:t>195</w:t>
            </w:r>
          </w:p>
        </w:tc>
        <w:tc>
          <w:tcPr>
            <w:tcW w:w="1980" w:type="dxa"/>
            <w:vAlign w:val="center"/>
          </w:tcPr>
          <w:p w14:paraId="69A9DE93" w14:textId="77777777" w:rsidR="00B4745A" w:rsidRPr="006B62F6" w:rsidRDefault="002B583E" w:rsidP="00A06994">
            <w:pPr>
              <w:spacing w:after="0" w:line="360" w:lineRule="auto"/>
              <w:ind w:left="60" w:right="60"/>
              <w:jc w:val="center"/>
              <w:rPr>
                <w:rFonts w:ascii="Times New Roman" w:hAnsi="Times New Roman"/>
                <w:color w:val="000000"/>
                <w:sz w:val="24"/>
                <w:szCs w:val="24"/>
              </w:rPr>
            </w:pPr>
            <w:r w:rsidRPr="006B62F6">
              <w:rPr>
                <w:rFonts w:ascii="Times New Roman" w:hAnsi="Times New Roman"/>
                <w:color w:val="000000"/>
                <w:sz w:val="24"/>
                <w:szCs w:val="24"/>
              </w:rPr>
              <w:t>10%</w:t>
            </w:r>
          </w:p>
          <w:p w14:paraId="34CCA597" w14:textId="77777777" w:rsidR="00B4745A" w:rsidRPr="006B62F6" w:rsidRDefault="002B583E" w:rsidP="00A06994">
            <w:pPr>
              <w:spacing w:after="0" w:line="360" w:lineRule="auto"/>
              <w:ind w:left="60" w:right="60"/>
              <w:jc w:val="center"/>
              <w:rPr>
                <w:rFonts w:ascii="Times New Roman" w:hAnsi="Times New Roman"/>
                <w:color w:val="000000"/>
                <w:sz w:val="24"/>
                <w:szCs w:val="24"/>
              </w:rPr>
            </w:pPr>
            <w:r w:rsidRPr="006B62F6">
              <w:rPr>
                <w:rFonts w:ascii="Times New Roman" w:hAnsi="Times New Roman"/>
                <w:color w:val="000000"/>
                <w:sz w:val="24"/>
                <w:szCs w:val="24"/>
              </w:rPr>
              <w:t>90%</w:t>
            </w:r>
          </w:p>
        </w:tc>
      </w:tr>
      <w:tr w:rsidR="00AF16F6" w14:paraId="2FD45C35" w14:textId="77777777" w:rsidTr="00A06994">
        <w:trPr>
          <w:trHeight w:val="1656"/>
        </w:trPr>
        <w:tc>
          <w:tcPr>
            <w:tcW w:w="4253" w:type="dxa"/>
            <w:vAlign w:val="center"/>
          </w:tcPr>
          <w:p w14:paraId="5EA2D47C" w14:textId="174E40A9" w:rsidR="00B4745A" w:rsidRPr="006B62F6" w:rsidRDefault="00230780" w:rsidP="00A06994">
            <w:pPr>
              <w:spacing w:after="0" w:line="360" w:lineRule="auto"/>
              <w:ind w:left="60" w:right="60"/>
              <w:jc w:val="center"/>
              <w:rPr>
                <w:rFonts w:ascii="Times New Roman" w:hAnsi="Times New Roman"/>
                <w:b/>
                <w:color w:val="000000"/>
                <w:sz w:val="24"/>
                <w:szCs w:val="24"/>
              </w:rPr>
            </w:pPr>
            <w:r>
              <w:rPr>
                <w:rFonts w:ascii="Times New Roman" w:hAnsi="Times New Roman"/>
                <w:b/>
                <w:sz w:val="24"/>
                <w:szCs w:val="24"/>
              </w:rPr>
              <w:t>With h</w:t>
            </w:r>
            <w:r w:rsidR="002B583E" w:rsidRPr="006B62F6">
              <w:rPr>
                <w:rFonts w:ascii="Times New Roman" w:hAnsi="Times New Roman"/>
                <w:b/>
                <w:sz w:val="24"/>
                <w:szCs w:val="24"/>
              </w:rPr>
              <w:t>ow many</w:t>
            </w:r>
            <w:r>
              <w:rPr>
                <w:rFonts w:ascii="Times New Roman" w:hAnsi="Times New Roman"/>
                <w:b/>
                <w:sz w:val="24"/>
                <w:szCs w:val="24"/>
              </w:rPr>
              <w:t xml:space="preserve"> person do you have</w:t>
            </w:r>
            <w:r w:rsidR="002B583E">
              <w:rPr>
                <w:rFonts w:ascii="Times New Roman" w:hAnsi="Times New Roman"/>
                <w:b/>
                <w:sz w:val="24"/>
                <w:szCs w:val="24"/>
              </w:rPr>
              <w:t xml:space="preserve"> sexual</w:t>
            </w:r>
            <w:r w:rsidR="002B583E" w:rsidRPr="006B62F6">
              <w:rPr>
                <w:rFonts w:ascii="Times New Roman" w:hAnsi="Times New Roman"/>
                <w:b/>
                <w:sz w:val="24"/>
                <w:szCs w:val="24"/>
              </w:rPr>
              <w:t xml:space="preserve"> </w:t>
            </w:r>
            <w:r>
              <w:rPr>
                <w:rFonts w:ascii="Times New Roman" w:hAnsi="Times New Roman"/>
                <w:b/>
                <w:sz w:val="24"/>
                <w:szCs w:val="24"/>
              </w:rPr>
              <w:t>contacts previously</w:t>
            </w:r>
            <w:r w:rsidR="008909D7">
              <w:rPr>
                <w:rFonts w:ascii="Times New Roman" w:hAnsi="Times New Roman"/>
                <w:b/>
                <w:sz w:val="24"/>
                <w:szCs w:val="24"/>
              </w:rPr>
              <w:t>?</w:t>
            </w:r>
          </w:p>
        </w:tc>
        <w:tc>
          <w:tcPr>
            <w:tcW w:w="1890" w:type="dxa"/>
            <w:vAlign w:val="center"/>
          </w:tcPr>
          <w:p w14:paraId="27BE7B34" w14:textId="77777777" w:rsidR="00B4745A" w:rsidRPr="006B62F6" w:rsidRDefault="002B583E" w:rsidP="00A06994">
            <w:pPr>
              <w:spacing w:after="0" w:line="360" w:lineRule="auto"/>
              <w:ind w:left="60" w:right="60"/>
              <w:jc w:val="center"/>
              <w:rPr>
                <w:rFonts w:ascii="Times New Roman" w:hAnsi="Times New Roman"/>
                <w:color w:val="000000"/>
                <w:sz w:val="24"/>
                <w:szCs w:val="24"/>
              </w:rPr>
            </w:pPr>
            <w:r w:rsidRPr="006B62F6">
              <w:rPr>
                <w:rFonts w:ascii="Times New Roman" w:hAnsi="Times New Roman"/>
                <w:color w:val="000000"/>
                <w:sz w:val="24"/>
                <w:szCs w:val="24"/>
              </w:rPr>
              <w:t>One</w:t>
            </w:r>
          </w:p>
          <w:p w14:paraId="518951C8" w14:textId="77777777" w:rsidR="00B4745A" w:rsidRPr="006B62F6" w:rsidRDefault="002B583E" w:rsidP="00A06994">
            <w:pPr>
              <w:spacing w:after="0" w:line="360" w:lineRule="auto"/>
              <w:ind w:left="60" w:right="60"/>
              <w:jc w:val="center"/>
              <w:rPr>
                <w:rFonts w:ascii="Times New Roman" w:hAnsi="Times New Roman"/>
                <w:color w:val="000000"/>
                <w:sz w:val="24"/>
                <w:szCs w:val="24"/>
              </w:rPr>
            </w:pPr>
            <w:r w:rsidRPr="006B62F6">
              <w:rPr>
                <w:rFonts w:ascii="Times New Roman" w:hAnsi="Times New Roman"/>
                <w:color w:val="000000"/>
                <w:sz w:val="24"/>
                <w:szCs w:val="24"/>
              </w:rPr>
              <w:t>Two</w:t>
            </w:r>
          </w:p>
          <w:p w14:paraId="1C1341F8" w14:textId="77777777" w:rsidR="00B4745A" w:rsidRPr="006B62F6" w:rsidRDefault="002B583E" w:rsidP="00A06994">
            <w:pPr>
              <w:spacing w:after="0" w:line="360" w:lineRule="auto"/>
              <w:ind w:left="60" w:right="60"/>
              <w:jc w:val="center"/>
              <w:rPr>
                <w:rFonts w:ascii="Times New Roman" w:hAnsi="Times New Roman"/>
                <w:color w:val="000000"/>
                <w:sz w:val="24"/>
                <w:szCs w:val="24"/>
              </w:rPr>
            </w:pPr>
            <w:r w:rsidRPr="006B62F6">
              <w:rPr>
                <w:rFonts w:ascii="Times New Roman" w:hAnsi="Times New Roman"/>
                <w:color w:val="000000"/>
                <w:sz w:val="24"/>
                <w:szCs w:val="24"/>
              </w:rPr>
              <w:t>Three</w:t>
            </w:r>
          </w:p>
          <w:p w14:paraId="29D6988B" w14:textId="77777777" w:rsidR="00B4745A" w:rsidRPr="006B62F6" w:rsidRDefault="002B583E" w:rsidP="00A06994">
            <w:pPr>
              <w:spacing w:after="0" w:line="360" w:lineRule="auto"/>
              <w:ind w:right="60"/>
              <w:jc w:val="center"/>
              <w:rPr>
                <w:rFonts w:ascii="Times New Roman" w:hAnsi="Times New Roman"/>
                <w:color w:val="000000"/>
                <w:sz w:val="24"/>
                <w:szCs w:val="24"/>
              </w:rPr>
            </w:pPr>
            <w:r w:rsidRPr="006B62F6">
              <w:rPr>
                <w:rFonts w:ascii="Times New Roman" w:hAnsi="Times New Roman"/>
                <w:color w:val="000000"/>
                <w:sz w:val="24"/>
                <w:szCs w:val="24"/>
              </w:rPr>
              <w:t>Four</w:t>
            </w:r>
          </w:p>
        </w:tc>
        <w:tc>
          <w:tcPr>
            <w:tcW w:w="2250" w:type="dxa"/>
            <w:vAlign w:val="center"/>
          </w:tcPr>
          <w:p w14:paraId="28A6D0FB" w14:textId="77777777" w:rsidR="00B4745A" w:rsidRPr="006B62F6" w:rsidRDefault="002B583E" w:rsidP="00A06994">
            <w:pPr>
              <w:spacing w:after="0" w:line="360" w:lineRule="auto"/>
              <w:ind w:left="60" w:right="60"/>
              <w:jc w:val="center"/>
              <w:rPr>
                <w:rFonts w:ascii="Times New Roman" w:hAnsi="Times New Roman"/>
                <w:color w:val="000000"/>
                <w:sz w:val="24"/>
                <w:szCs w:val="24"/>
              </w:rPr>
            </w:pPr>
            <w:r w:rsidRPr="006B62F6">
              <w:rPr>
                <w:rFonts w:ascii="Times New Roman" w:hAnsi="Times New Roman"/>
                <w:color w:val="000000"/>
                <w:sz w:val="24"/>
                <w:szCs w:val="24"/>
              </w:rPr>
              <w:t>128</w:t>
            </w:r>
          </w:p>
          <w:p w14:paraId="22AC07C6" w14:textId="77777777" w:rsidR="00B4745A" w:rsidRPr="006B62F6" w:rsidRDefault="002B583E" w:rsidP="00A06994">
            <w:pPr>
              <w:spacing w:after="0" w:line="360" w:lineRule="auto"/>
              <w:ind w:left="60" w:right="60"/>
              <w:jc w:val="center"/>
              <w:rPr>
                <w:rFonts w:ascii="Times New Roman" w:hAnsi="Times New Roman"/>
                <w:color w:val="000000"/>
                <w:sz w:val="24"/>
                <w:szCs w:val="24"/>
              </w:rPr>
            </w:pPr>
            <w:r w:rsidRPr="006B62F6">
              <w:rPr>
                <w:rFonts w:ascii="Times New Roman" w:hAnsi="Times New Roman"/>
                <w:color w:val="000000"/>
                <w:sz w:val="24"/>
                <w:szCs w:val="24"/>
              </w:rPr>
              <w:t>41</w:t>
            </w:r>
          </w:p>
          <w:p w14:paraId="3CB3018F" w14:textId="77777777" w:rsidR="00B4745A" w:rsidRPr="006B62F6" w:rsidRDefault="002B583E" w:rsidP="00A06994">
            <w:pPr>
              <w:spacing w:after="0" w:line="360" w:lineRule="auto"/>
              <w:ind w:left="60" w:right="60"/>
              <w:jc w:val="center"/>
              <w:rPr>
                <w:rFonts w:ascii="Times New Roman" w:hAnsi="Times New Roman"/>
                <w:color w:val="000000"/>
                <w:sz w:val="24"/>
                <w:szCs w:val="24"/>
              </w:rPr>
            </w:pPr>
            <w:r w:rsidRPr="006B62F6">
              <w:rPr>
                <w:rFonts w:ascii="Times New Roman" w:hAnsi="Times New Roman"/>
                <w:color w:val="000000"/>
                <w:sz w:val="24"/>
                <w:szCs w:val="24"/>
              </w:rPr>
              <w:t>38</w:t>
            </w:r>
          </w:p>
          <w:p w14:paraId="3A4FA17E" w14:textId="77777777" w:rsidR="00B4745A" w:rsidRPr="006B62F6" w:rsidRDefault="002B583E" w:rsidP="00A06994">
            <w:pPr>
              <w:spacing w:after="0" w:line="360" w:lineRule="auto"/>
              <w:ind w:left="60" w:right="60"/>
              <w:jc w:val="center"/>
              <w:rPr>
                <w:rFonts w:ascii="Times New Roman" w:hAnsi="Times New Roman"/>
                <w:color w:val="000000"/>
                <w:sz w:val="24"/>
                <w:szCs w:val="24"/>
              </w:rPr>
            </w:pPr>
            <w:r w:rsidRPr="006B62F6">
              <w:rPr>
                <w:rFonts w:ascii="Times New Roman" w:hAnsi="Times New Roman"/>
                <w:color w:val="000000"/>
                <w:sz w:val="24"/>
                <w:szCs w:val="24"/>
              </w:rPr>
              <w:t>10</w:t>
            </w:r>
          </w:p>
        </w:tc>
        <w:tc>
          <w:tcPr>
            <w:tcW w:w="1980" w:type="dxa"/>
            <w:vAlign w:val="center"/>
          </w:tcPr>
          <w:p w14:paraId="1BF330BF" w14:textId="77777777" w:rsidR="00B4745A" w:rsidRPr="006B62F6" w:rsidRDefault="002B583E" w:rsidP="00A06994">
            <w:pPr>
              <w:spacing w:after="0" w:line="360" w:lineRule="auto"/>
              <w:ind w:left="60" w:right="60"/>
              <w:jc w:val="center"/>
              <w:rPr>
                <w:rFonts w:ascii="Times New Roman" w:hAnsi="Times New Roman"/>
                <w:color w:val="000000"/>
                <w:sz w:val="24"/>
                <w:szCs w:val="24"/>
              </w:rPr>
            </w:pPr>
            <w:r w:rsidRPr="006B62F6">
              <w:rPr>
                <w:rFonts w:ascii="Times New Roman" w:hAnsi="Times New Roman"/>
                <w:color w:val="000000"/>
                <w:sz w:val="24"/>
                <w:szCs w:val="24"/>
              </w:rPr>
              <w:t>58.98%</w:t>
            </w:r>
          </w:p>
          <w:p w14:paraId="5BA1DE49" w14:textId="77777777" w:rsidR="00B4745A" w:rsidRPr="006B62F6" w:rsidRDefault="002B583E" w:rsidP="00A06994">
            <w:pPr>
              <w:spacing w:after="0" w:line="360" w:lineRule="auto"/>
              <w:ind w:left="60" w:right="60"/>
              <w:jc w:val="center"/>
              <w:rPr>
                <w:rFonts w:ascii="Times New Roman" w:hAnsi="Times New Roman"/>
                <w:color w:val="000000"/>
                <w:sz w:val="24"/>
                <w:szCs w:val="24"/>
              </w:rPr>
            </w:pPr>
            <w:r w:rsidRPr="006B62F6">
              <w:rPr>
                <w:rFonts w:ascii="Times New Roman" w:hAnsi="Times New Roman"/>
                <w:color w:val="000000"/>
                <w:sz w:val="24"/>
                <w:szCs w:val="24"/>
              </w:rPr>
              <w:t>18.89%</w:t>
            </w:r>
          </w:p>
          <w:p w14:paraId="6BD97A9F" w14:textId="77777777" w:rsidR="00B4745A" w:rsidRPr="006B62F6" w:rsidRDefault="002B583E" w:rsidP="00A06994">
            <w:pPr>
              <w:spacing w:after="0" w:line="360" w:lineRule="auto"/>
              <w:ind w:left="60" w:right="60"/>
              <w:jc w:val="center"/>
              <w:rPr>
                <w:rFonts w:ascii="Times New Roman" w:hAnsi="Times New Roman"/>
                <w:color w:val="000000"/>
                <w:sz w:val="24"/>
                <w:szCs w:val="24"/>
              </w:rPr>
            </w:pPr>
            <w:r w:rsidRPr="006B62F6">
              <w:rPr>
                <w:rFonts w:ascii="Times New Roman" w:hAnsi="Times New Roman"/>
                <w:color w:val="000000"/>
                <w:sz w:val="24"/>
                <w:szCs w:val="24"/>
              </w:rPr>
              <w:t>17.5%</w:t>
            </w:r>
          </w:p>
          <w:p w14:paraId="11421961" w14:textId="77777777" w:rsidR="00B4745A" w:rsidRPr="006B62F6" w:rsidRDefault="002B583E" w:rsidP="00A06994">
            <w:pPr>
              <w:spacing w:after="0" w:line="360" w:lineRule="auto"/>
              <w:ind w:left="60" w:right="60"/>
              <w:jc w:val="center"/>
              <w:rPr>
                <w:rFonts w:ascii="Times New Roman" w:hAnsi="Times New Roman"/>
                <w:color w:val="000000"/>
                <w:sz w:val="24"/>
                <w:szCs w:val="24"/>
              </w:rPr>
            </w:pPr>
            <w:r w:rsidRPr="006B62F6">
              <w:rPr>
                <w:rFonts w:ascii="Times New Roman" w:hAnsi="Times New Roman"/>
                <w:color w:val="000000"/>
                <w:sz w:val="24"/>
                <w:szCs w:val="24"/>
              </w:rPr>
              <w:t>4.6%</w:t>
            </w:r>
          </w:p>
        </w:tc>
      </w:tr>
      <w:tr w:rsidR="00AF16F6" w14:paraId="08B2CB0A" w14:textId="77777777" w:rsidTr="008909D7">
        <w:trPr>
          <w:trHeight w:val="828"/>
        </w:trPr>
        <w:tc>
          <w:tcPr>
            <w:tcW w:w="4253" w:type="dxa"/>
            <w:tcBorders>
              <w:bottom w:val="single" w:sz="4" w:space="0" w:color="auto"/>
            </w:tcBorders>
            <w:vAlign w:val="center"/>
          </w:tcPr>
          <w:p w14:paraId="00E2190D" w14:textId="77777777" w:rsidR="00B4745A" w:rsidRPr="006B62F6" w:rsidRDefault="002B583E" w:rsidP="00A06994">
            <w:pPr>
              <w:spacing w:after="0" w:line="360" w:lineRule="auto"/>
              <w:jc w:val="center"/>
              <w:rPr>
                <w:rFonts w:ascii="Times New Roman" w:hAnsi="Times New Roman"/>
                <w:b/>
                <w:color w:val="000000"/>
                <w:sz w:val="24"/>
                <w:szCs w:val="24"/>
              </w:rPr>
            </w:pPr>
            <w:r>
              <w:rPr>
                <w:rFonts w:ascii="Times New Roman" w:hAnsi="Times New Roman"/>
                <w:b/>
                <w:color w:val="000000"/>
                <w:sz w:val="24"/>
                <w:szCs w:val="24"/>
              </w:rPr>
              <w:t>U</w:t>
            </w:r>
            <w:r w:rsidRPr="006B62F6">
              <w:rPr>
                <w:rFonts w:ascii="Times New Roman" w:hAnsi="Times New Roman"/>
                <w:b/>
                <w:color w:val="000000"/>
                <w:sz w:val="24"/>
                <w:szCs w:val="24"/>
              </w:rPr>
              <w:t>sing a condom during intercourse</w:t>
            </w:r>
          </w:p>
        </w:tc>
        <w:tc>
          <w:tcPr>
            <w:tcW w:w="1890" w:type="dxa"/>
            <w:tcBorders>
              <w:bottom w:val="single" w:sz="4" w:space="0" w:color="auto"/>
            </w:tcBorders>
            <w:vAlign w:val="center"/>
          </w:tcPr>
          <w:p w14:paraId="7CE7B93F" w14:textId="77777777" w:rsidR="00B4745A" w:rsidRPr="006B62F6" w:rsidRDefault="002B583E" w:rsidP="00A06994">
            <w:pPr>
              <w:spacing w:after="0" w:line="360" w:lineRule="auto"/>
              <w:ind w:right="60"/>
              <w:jc w:val="center"/>
              <w:rPr>
                <w:rFonts w:ascii="Times New Roman" w:hAnsi="Times New Roman"/>
                <w:color w:val="000000"/>
                <w:sz w:val="24"/>
                <w:szCs w:val="24"/>
              </w:rPr>
            </w:pPr>
            <w:r w:rsidRPr="006B62F6">
              <w:rPr>
                <w:rFonts w:ascii="Times New Roman" w:hAnsi="Times New Roman"/>
                <w:color w:val="000000"/>
                <w:sz w:val="24"/>
                <w:szCs w:val="24"/>
              </w:rPr>
              <w:t>Yes</w:t>
            </w:r>
          </w:p>
          <w:p w14:paraId="60BAA890" w14:textId="77777777" w:rsidR="00B4745A" w:rsidRPr="006B62F6" w:rsidRDefault="002B583E" w:rsidP="00A06994">
            <w:pPr>
              <w:spacing w:after="0" w:line="360" w:lineRule="auto"/>
              <w:ind w:right="60"/>
              <w:jc w:val="center"/>
              <w:rPr>
                <w:rFonts w:ascii="Times New Roman" w:hAnsi="Times New Roman"/>
                <w:color w:val="000000"/>
                <w:sz w:val="24"/>
                <w:szCs w:val="24"/>
              </w:rPr>
            </w:pPr>
            <w:r w:rsidRPr="006B62F6">
              <w:rPr>
                <w:rFonts w:ascii="Times New Roman" w:hAnsi="Times New Roman"/>
                <w:color w:val="000000"/>
                <w:sz w:val="24"/>
                <w:szCs w:val="24"/>
              </w:rPr>
              <w:t>No</w:t>
            </w:r>
          </w:p>
        </w:tc>
        <w:tc>
          <w:tcPr>
            <w:tcW w:w="2250" w:type="dxa"/>
            <w:tcBorders>
              <w:bottom w:val="single" w:sz="4" w:space="0" w:color="auto"/>
            </w:tcBorders>
            <w:vAlign w:val="center"/>
          </w:tcPr>
          <w:p w14:paraId="73E1794C" w14:textId="77777777" w:rsidR="00B4745A" w:rsidRPr="006B62F6" w:rsidRDefault="002B583E" w:rsidP="00A06994">
            <w:pPr>
              <w:spacing w:after="0" w:line="360" w:lineRule="auto"/>
              <w:ind w:left="60" w:right="60"/>
              <w:jc w:val="center"/>
              <w:rPr>
                <w:rFonts w:ascii="Times New Roman" w:hAnsi="Times New Roman"/>
                <w:color w:val="000000"/>
                <w:sz w:val="24"/>
                <w:szCs w:val="24"/>
              </w:rPr>
            </w:pPr>
            <w:r w:rsidRPr="006B62F6">
              <w:rPr>
                <w:rFonts w:ascii="Times New Roman" w:hAnsi="Times New Roman"/>
                <w:color w:val="000000"/>
                <w:sz w:val="24"/>
                <w:szCs w:val="24"/>
              </w:rPr>
              <w:t>38</w:t>
            </w:r>
          </w:p>
          <w:p w14:paraId="2BF74269" w14:textId="77777777" w:rsidR="00B4745A" w:rsidRPr="006B62F6" w:rsidRDefault="002B583E" w:rsidP="00A06994">
            <w:pPr>
              <w:spacing w:after="0" w:line="360" w:lineRule="auto"/>
              <w:ind w:left="60" w:right="60"/>
              <w:jc w:val="center"/>
              <w:rPr>
                <w:rFonts w:ascii="Times New Roman" w:hAnsi="Times New Roman"/>
                <w:color w:val="000000"/>
                <w:sz w:val="24"/>
                <w:szCs w:val="24"/>
              </w:rPr>
            </w:pPr>
            <w:r w:rsidRPr="006B62F6">
              <w:rPr>
                <w:rFonts w:ascii="Times New Roman" w:hAnsi="Times New Roman"/>
                <w:color w:val="000000"/>
                <w:sz w:val="24"/>
                <w:szCs w:val="24"/>
              </w:rPr>
              <w:t>179</w:t>
            </w:r>
          </w:p>
        </w:tc>
        <w:tc>
          <w:tcPr>
            <w:tcW w:w="1980" w:type="dxa"/>
            <w:tcBorders>
              <w:bottom w:val="single" w:sz="4" w:space="0" w:color="auto"/>
            </w:tcBorders>
            <w:vAlign w:val="center"/>
          </w:tcPr>
          <w:p w14:paraId="47BB7BE7" w14:textId="77777777" w:rsidR="00B4745A" w:rsidRPr="006B62F6" w:rsidRDefault="002B583E" w:rsidP="00A06994">
            <w:pPr>
              <w:spacing w:after="0" w:line="360" w:lineRule="auto"/>
              <w:ind w:left="60" w:right="60"/>
              <w:jc w:val="center"/>
              <w:rPr>
                <w:rFonts w:ascii="Times New Roman" w:hAnsi="Times New Roman"/>
                <w:color w:val="000000"/>
                <w:sz w:val="24"/>
                <w:szCs w:val="24"/>
              </w:rPr>
            </w:pPr>
            <w:r w:rsidRPr="006B62F6">
              <w:rPr>
                <w:rFonts w:ascii="Times New Roman" w:hAnsi="Times New Roman"/>
                <w:color w:val="000000"/>
                <w:sz w:val="24"/>
                <w:szCs w:val="24"/>
              </w:rPr>
              <w:t>17.5%</w:t>
            </w:r>
          </w:p>
          <w:p w14:paraId="7E8D2AE0" w14:textId="77777777" w:rsidR="00B4745A" w:rsidRPr="006B62F6" w:rsidRDefault="002B583E" w:rsidP="00A06994">
            <w:pPr>
              <w:spacing w:after="0" w:line="360" w:lineRule="auto"/>
              <w:ind w:left="60" w:right="60"/>
              <w:jc w:val="center"/>
              <w:rPr>
                <w:rFonts w:ascii="Times New Roman" w:hAnsi="Times New Roman"/>
                <w:color w:val="000000"/>
                <w:sz w:val="24"/>
                <w:szCs w:val="24"/>
              </w:rPr>
            </w:pPr>
            <w:r w:rsidRPr="006B62F6">
              <w:rPr>
                <w:rFonts w:ascii="Times New Roman" w:hAnsi="Times New Roman"/>
                <w:color w:val="000000"/>
                <w:sz w:val="24"/>
                <w:szCs w:val="24"/>
              </w:rPr>
              <w:t>82.5%</w:t>
            </w:r>
          </w:p>
        </w:tc>
      </w:tr>
    </w:tbl>
    <w:p w14:paraId="6BCF9E02" w14:textId="77777777" w:rsidR="00B4745A" w:rsidRPr="00B4745A" w:rsidRDefault="00B4745A" w:rsidP="00B4745A">
      <w:pPr>
        <w:spacing w:after="0" w:line="360" w:lineRule="auto"/>
        <w:jc w:val="both"/>
        <w:rPr>
          <w:rFonts w:ascii="Times New Roman" w:eastAsia="Times New Roman" w:hAnsi="Times New Roman"/>
          <w:sz w:val="24"/>
          <w:szCs w:val="24"/>
          <w:lang w:val="en-GB" w:eastAsia="en-GB"/>
        </w:rPr>
      </w:pPr>
    </w:p>
    <w:p w14:paraId="0356D9C5" w14:textId="713EBAE2" w:rsidR="00B4745A" w:rsidRDefault="002B583E" w:rsidP="00B77DFA">
      <w:pPr>
        <w:spacing w:line="360" w:lineRule="auto"/>
        <w:jc w:val="both"/>
        <w:rPr>
          <w:rFonts w:ascii="Times New Roman" w:hAnsi="Times New Roman"/>
          <w:b/>
          <w:bCs/>
          <w:sz w:val="24"/>
          <w:szCs w:val="24"/>
        </w:rPr>
      </w:pPr>
      <w:r>
        <w:rPr>
          <w:rFonts w:ascii="Times New Roman" w:eastAsiaTheme="minorHAnsi" w:hAnsi="Times New Roman"/>
          <w:kern w:val="2"/>
          <w:sz w:val="24"/>
          <w:szCs w:val="24"/>
          <w:lang w:val="en-GB"/>
          <w14:ligatures w14:val="standardContextual"/>
        </w:rPr>
        <w:t xml:space="preserve">4. </w:t>
      </w:r>
      <w:r w:rsidRPr="009B1196">
        <w:rPr>
          <w:rFonts w:ascii="Times New Roman" w:hAnsi="Times New Roman"/>
          <w:b/>
          <w:bCs/>
          <w:sz w:val="24"/>
          <w:szCs w:val="24"/>
        </w:rPr>
        <w:t>Magnitude of Gender Based Violence</w:t>
      </w:r>
      <w:r>
        <w:rPr>
          <w:rFonts w:ascii="Times New Roman" w:hAnsi="Times New Roman"/>
          <w:b/>
          <w:bCs/>
          <w:sz w:val="24"/>
          <w:szCs w:val="24"/>
        </w:rPr>
        <w:t xml:space="preserve"> </w:t>
      </w:r>
    </w:p>
    <w:p w14:paraId="20DD1039" w14:textId="77777777" w:rsidR="00CF0468" w:rsidRPr="00BF6676" w:rsidRDefault="00CF0468" w:rsidP="00CF0468">
      <w:pPr>
        <w:spacing w:line="360" w:lineRule="auto"/>
        <w:jc w:val="both"/>
        <w:rPr>
          <w:rFonts w:ascii="Times New Roman" w:hAnsi="Times New Roman"/>
          <w:sz w:val="24"/>
          <w:szCs w:val="24"/>
        </w:rPr>
      </w:pPr>
      <w:r w:rsidRPr="00BF6676">
        <w:rPr>
          <w:rFonts w:ascii="Times New Roman" w:hAnsi="Times New Roman"/>
          <w:color w:val="0F1115"/>
          <w:sz w:val="24"/>
          <w:szCs w:val="24"/>
          <w:shd w:val="clear" w:color="auto" w:fill="FFFFFF"/>
        </w:rPr>
        <w:t xml:space="preserve">The lifetime prevalence of gender-based violence was 229 (64.3%) (95% CI: 0.64–0.36). The prevalence of lifetime sexual violence, physical violence, and emotional violence was 53.7% (95% CI: 0.49–0.77), 31.9% (95% CI: 0.17–0.17), and 14.4% (95% CI: 0.23–0.45), respectively. Among the female students, 116 (50.6%) had experienced gender-based violence. The perpetrators were </w:t>
      </w:r>
      <w:r>
        <w:rPr>
          <w:rFonts w:ascii="Times New Roman" w:hAnsi="Times New Roman"/>
          <w:color w:val="0F1115"/>
          <w:sz w:val="24"/>
          <w:szCs w:val="24"/>
          <w:shd w:val="clear" w:color="auto" w:fill="FFFFFF"/>
        </w:rPr>
        <w:t>not familiar</w:t>
      </w:r>
      <w:r w:rsidRPr="00BF6676">
        <w:rPr>
          <w:rFonts w:ascii="Times New Roman" w:hAnsi="Times New Roman"/>
          <w:color w:val="0F1115"/>
          <w:sz w:val="24"/>
          <w:szCs w:val="24"/>
          <w:shd w:val="clear" w:color="auto" w:fill="FFFFFF"/>
        </w:rPr>
        <w:t xml:space="preserve"> in 40 cases (17.46%), were teachers in 30 cases (13.1%), were friends in 20 cases (8.7%), and were students in 20 cases (8.7%).</w:t>
      </w:r>
    </w:p>
    <w:p w14:paraId="2912BBE8" w14:textId="77777777" w:rsidR="00251CD3" w:rsidRPr="00251CD3" w:rsidRDefault="00251CD3" w:rsidP="00251CD3">
      <w:pPr>
        <w:pStyle w:val="ds-markdown-paragraph"/>
        <w:shd w:val="clear" w:color="auto" w:fill="FFFFFF"/>
        <w:spacing w:before="0" w:beforeAutospacing="0" w:after="0" w:afterAutospacing="0" w:line="360" w:lineRule="auto"/>
        <w:jc w:val="both"/>
        <w:rPr>
          <w:color w:val="0F1115"/>
        </w:rPr>
      </w:pPr>
      <w:r w:rsidRPr="00251CD3">
        <w:rPr>
          <w:color w:val="0F1115"/>
        </w:rPr>
        <w:lastRenderedPageBreak/>
        <w:t>The location of the GBV incident was reported by participants as follows: 101 cases (44%) occurred outside the home, 80 (34%) within the home, 25 (11%) in hotels, and 23 (10%) in schools. Regarding disclosure to family members, only a limited number of participants—30 individuals (13.1%)—informed their families about the incidents. Of the 229 reported GBV cases, merely 15 (7%) were formally reported to legal authorities. Among the 199 participants (86.9%) who did not report their cases to legal bodies, the primary reasons cited included fear of the perpetrators, reported by 159 individuals (69.4%); feelings of shame, reported by 20 participants (9.1%); and lack of knowledge about where to report such cases, also reported by 20 participants (9.1%).</w:t>
      </w:r>
    </w:p>
    <w:p w14:paraId="71B9F9AB" w14:textId="3DF316E9" w:rsidR="00DC2BF4" w:rsidRDefault="002B583E" w:rsidP="000D782E">
      <w:pPr>
        <w:spacing w:line="360" w:lineRule="auto"/>
        <w:jc w:val="both"/>
        <w:rPr>
          <w:rFonts w:ascii="Times New Roman" w:eastAsiaTheme="minorHAnsi" w:hAnsi="Times New Roman"/>
          <w:b/>
          <w:bCs/>
          <w:kern w:val="2"/>
          <w:sz w:val="24"/>
          <w:szCs w:val="24"/>
          <w:lang w:val="en-GB"/>
        </w:rPr>
      </w:pPr>
      <w:r w:rsidRPr="00DC2BF4">
        <w:rPr>
          <w:rFonts w:ascii="Times New Roman" w:eastAsiaTheme="minorHAnsi" w:hAnsi="Times New Roman"/>
          <w:b/>
          <w:bCs/>
          <w:kern w:val="2"/>
          <w:sz w:val="24"/>
          <w:szCs w:val="24"/>
          <w:lang w:val="en-GB"/>
        </w:rPr>
        <w:t xml:space="preserve">Consequences of GBV </w:t>
      </w:r>
    </w:p>
    <w:p w14:paraId="0BB441D9" w14:textId="406654DF" w:rsidR="00ED00F6" w:rsidRPr="00251CD3" w:rsidRDefault="00251CD3" w:rsidP="00251CD3">
      <w:pPr>
        <w:spacing w:line="360" w:lineRule="auto"/>
        <w:jc w:val="both"/>
        <w:rPr>
          <w:rFonts w:ascii="Times New Roman" w:eastAsiaTheme="minorHAnsi" w:hAnsi="Times New Roman"/>
          <w:b/>
          <w:bCs/>
          <w:kern w:val="2"/>
          <w:sz w:val="24"/>
          <w:szCs w:val="24"/>
          <w:lang w:val="en-GB"/>
        </w:rPr>
      </w:pPr>
      <w:r w:rsidRPr="00251CD3">
        <w:rPr>
          <w:rFonts w:ascii="Times New Roman" w:hAnsi="Times New Roman"/>
          <w:color w:val="0F1115"/>
          <w:sz w:val="24"/>
          <w:szCs w:val="24"/>
          <w:shd w:val="clear" w:color="auto" w:fill="FFFFFF"/>
        </w:rPr>
        <w:t>The consequences of GBV raised by the participants were that 52 (22.7%) developed anxiety, 48 (20.9%) acquired sexually transmitted infections, 48 (20.9%) developed depression, 33 (14.4%) had an unwanted pregnancy, and 23 (10%) blamed themselves after having experienced GBV.</w:t>
      </w:r>
    </w:p>
    <w:p w14:paraId="17052839" w14:textId="70116666" w:rsidR="00DC2BF4" w:rsidRDefault="002B583E" w:rsidP="007C617C">
      <w:pPr>
        <w:spacing w:line="360" w:lineRule="auto"/>
        <w:rPr>
          <w:rFonts w:ascii="Times New Roman" w:hAnsi="Times New Roman"/>
          <w:b/>
          <w:bCs/>
          <w:sz w:val="24"/>
          <w:szCs w:val="24"/>
        </w:rPr>
      </w:pPr>
      <w:r w:rsidRPr="007C617C">
        <w:rPr>
          <w:rFonts w:ascii="Times New Roman" w:eastAsiaTheme="minorHAnsi" w:hAnsi="Times New Roman"/>
          <w:b/>
          <w:bCs/>
          <w:kern w:val="2"/>
          <w:sz w:val="24"/>
          <w:szCs w:val="24"/>
          <w:lang w:val="en-GB"/>
        </w:rPr>
        <w:t xml:space="preserve">5. </w:t>
      </w:r>
      <w:r w:rsidRPr="007C617C">
        <w:rPr>
          <w:rFonts w:ascii="Times New Roman" w:hAnsi="Times New Roman"/>
          <w:b/>
          <w:bCs/>
          <w:sz w:val="24"/>
          <w:szCs w:val="24"/>
        </w:rPr>
        <w:t>Factors Associated with Gender Based Violence among female students of Bokoji high school</w:t>
      </w:r>
      <w:r w:rsidR="00614653">
        <w:rPr>
          <w:rFonts w:ascii="Times New Roman" w:hAnsi="Times New Roman"/>
          <w:b/>
          <w:bCs/>
          <w:sz w:val="24"/>
          <w:szCs w:val="24"/>
        </w:rPr>
        <w:t>s</w:t>
      </w:r>
      <w:r w:rsidRPr="007C617C">
        <w:rPr>
          <w:rFonts w:ascii="Times New Roman" w:hAnsi="Times New Roman"/>
          <w:b/>
          <w:bCs/>
          <w:sz w:val="24"/>
          <w:szCs w:val="24"/>
        </w:rPr>
        <w:t xml:space="preserve"> 2023</w:t>
      </w:r>
      <w:r>
        <w:rPr>
          <w:rFonts w:ascii="Times New Roman" w:hAnsi="Times New Roman"/>
          <w:b/>
          <w:bCs/>
          <w:sz w:val="24"/>
          <w:szCs w:val="24"/>
        </w:rPr>
        <w:t xml:space="preserve"> </w:t>
      </w:r>
    </w:p>
    <w:p w14:paraId="6DFB7462" w14:textId="6692560E" w:rsidR="007C617C" w:rsidRDefault="002B583E" w:rsidP="007C617C">
      <w:pPr>
        <w:spacing w:after="0" w:line="360" w:lineRule="auto"/>
        <w:jc w:val="both"/>
        <w:rPr>
          <w:rFonts w:ascii="Times New Roman" w:eastAsia="Times New Roman" w:hAnsi="Times New Roman"/>
          <w:sz w:val="24"/>
          <w:szCs w:val="24"/>
          <w:lang w:val="en-GB" w:eastAsia="en-GB"/>
        </w:rPr>
      </w:pPr>
      <w:r w:rsidRPr="007C617C">
        <w:rPr>
          <w:rFonts w:ascii="Times New Roman" w:eastAsia="Times New Roman" w:hAnsi="Times New Roman"/>
          <w:sz w:val="24"/>
          <w:szCs w:val="24"/>
          <w:lang w:val="en-GB" w:eastAsia="en-GB"/>
        </w:rPr>
        <w:t>Initially, the socio-demographic characteristics of respondents, family history of respondents, history of substance abuse</w:t>
      </w:r>
      <w:r w:rsidR="00614653">
        <w:rPr>
          <w:rFonts w:ascii="Times New Roman" w:eastAsia="Times New Roman" w:hAnsi="Times New Roman"/>
          <w:sz w:val="24"/>
          <w:szCs w:val="24"/>
          <w:lang w:val="en-GB" w:eastAsia="en-GB"/>
        </w:rPr>
        <w:t xml:space="preserve"> of respondents and their friends</w:t>
      </w:r>
      <w:r w:rsidRPr="007C617C">
        <w:rPr>
          <w:rFonts w:ascii="Times New Roman" w:eastAsia="Times New Roman" w:hAnsi="Times New Roman"/>
          <w:sz w:val="24"/>
          <w:szCs w:val="24"/>
          <w:lang w:val="en-GB" w:eastAsia="en-GB"/>
        </w:rPr>
        <w:t>, and sexual history of students were analyzed with bivariate logistic regression to determine factors associated with gender-based violence. Next, variables associated with GBV at a p-value &lt;0.25 in the binary logistic regression were fitted into the multivariate logistic regression analysis.</w:t>
      </w:r>
      <w:r>
        <w:rPr>
          <w:rFonts w:ascii="Times New Roman" w:eastAsia="Times New Roman" w:hAnsi="Times New Roman"/>
          <w:sz w:val="24"/>
          <w:szCs w:val="24"/>
          <w:lang w:val="en-GB" w:eastAsia="en-GB"/>
        </w:rPr>
        <w:t xml:space="preserve"> </w:t>
      </w:r>
      <w:r w:rsidR="00C42CA7">
        <w:rPr>
          <w:rFonts w:ascii="Times New Roman" w:eastAsia="Times New Roman" w:hAnsi="Times New Roman"/>
          <w:sz w:val="24"/>
          <w:szCs w:val="24"/>
          <w:lang w:val="en-GB" w:eastAsia="en-GB"/>
        </w:rPr>
        <w:t xml:space="preserve">    </w:t>
      </w:r>
    </w:p>
    <w:p w14:paraId="18215D4B" w14:textId="576DF7DC" w:rsidR="00E94829" w:rsidRDefault="002B583E" w:rsidP="00E94829">
      <w:pPr>
        <w:spacing w:after="0" w:line="360" w:lineRule="auto"/>
        <w:jc w:val="both"/>
        <w:rPr>
          <w:rFonts w:ascii="Times New Roman" w:eastAsia="Times New Roman" w:hAnsi="Times New Roman"/>
          <w:sz w:val="24"/>
          <w:szCs w:val="24"/>
          <w:lang w:val="en-GB" w:eastAsia="en-GB"/>
        </w:rPr>
      </w:pPr>
      <w:r w:rsidRPr="00E94829">
        <w:rPr>
          <w:rFonts w:ascii="Times New Roman" w:eastAsia="Times New Roman" w:hAnsi="Times New Roman"/>
          <w:sz w:val="24"/>
          <w:szCs w:val="24"/>
          <w:lang w:val="en-GB" w:eastAsia="en-GB"/>
        </w:rPr>
        <w:t>The multivariate strength of the association was measured using adjusted odds ratios (AOR), and its 95% confidence intervals and P-values below 0.05 represented the presence of a statistically significant association. The multivariate analysis results show</w:t>
      </w:r>
      <w:r w:rsidR="00FC6900">
        <w:rPr>
          <w:rFonts w:ascii="Times New Roman" w:eastAsia="Times New Roman" w:hAnsi="Times New Roman"/>
          <w:sz w:val="24"/>
          <w:szCs w:val="24"/>
          <w:lang w:val="en-GB" w:eastAsia="en-GB"/>
        </w:rPr>
        <w:t>ed</w:t>
      </w:r>
      <w:r w:rsidRPr="00E94829">
        <w:rPr>
          <w:rFonts w:ascii="Times New Roman" w:eastAsia="Times New Roman" w:hAnsi="Times New Roman"/>
          <w:sz w:val="24"/>
          <w:szCs w:val="24"/>
          <w:lang w:val="en-GB" w:eastAsia="en-GB"/>
        </w:rPr>
        <w:t xml:space="preserve"> that </w:t>
      </w:r>
      <w:r w:rsidRPr="00CC20CC">
        <w:rPr>
          <w:rFonts w:ascii="Times New Roman" w:eastAsia="Times New Roman" w:hAnsi="Times New Roman"/>
          <w:sz w:val="24"/>
          <w:szCs w:val="24"/>
          <w:lang w:val="en-GB" w:eastAsia="en-GB"/>
        </w:rPr>
        <w:t>respondents who drink alcohol, respondents who</w:t>
      </w:r>
      <w:r w:rsidR="00FC6900" w:rsidRPr="00CC20CC">
        <w:rPr>
          <w:rFonts w:ascii="Times New Roman" w:eastAsia="Times New Roman" w:hAnsi="Times New Roman"/>
          <w:sz w:val="24"/>
          <w:szCs w:val="24"/>
          <w:lang w:val="en-GB" w:eastAsia="en-GB"/>
        </w:rPr>
        <w:t>se</w:t>
      </w:r>
      <w:r w:rsidRPr="00CC20CC">
        <w:rPr>
          <w:rFonts w:ascii="Times New Roman" w:eastAsia="Times New Roman" w:hAnsi="Times New Roman"/>
          <w:sz w:val="24"/>
          <w:szCs w:val="24"/>
          <w:lang w:val="en-GB" w:eastAsia="en-GB"/>
        </w:rPr>
        <w:t xml:space="preserve"> </w:t>
      </w:r>
      <w:r w:rsidR="00FC6900" w:rsidRPr="00CC20CC">
        <w:rPr>
          <w:rFonts w:ascii="Times New Roman" w:eastAsia="Times New Roman" w:hAnsi="Times New Roman"/>
          <w:sz w:val="24"/>
          <w:szCs w:val="24"/>
          <w:lang w:val="en-GB" w:eastAsia="en-GB"/>
        </w:rPr>
        <w:t>friends</w:t>
      </w:r>
      <w:r w:rsidRPr="00CC20CC">
        <w:rPr>
          <w:rFonts w:ascii="Times New Roman" w:eastAsia="Times New Roman" w:hAnsi="Times New Roman"/>
          <w:sz w:val="24"/>
          <w:szCs w:val="24"/>
          <w:lang w:val="en-GB" w:eastAsia="en-GB"/>
        </w:rPr>
        <w:t xml:space="preserve"> drink alcohol, </w:t>
      </w:r>
      <w:r w:rsidR="00FC6900" w:rsidRPr="00CC20CC">
        <w:rPr>
          <w:rFonts w:ascii="Times New Roman" w:eastAsia="Times New Roman" w:hAnsi="Times New Roman"/>
          <w:sz w:val="24"/>
          <w:szCs w:val="24"/>
          <w:lang w:val="en-GB" w:eastAsia="en-GB"/>
        </w:rPr>
        <w:t xml:space="preserve">respondents who chew chat, respondents whose friends chew chat, respondents whose mothers could neither write nor read </w:t>
      </w:r>
      <w:r w:rsidRPr="00CC20CC">
        <w:rPr>
          <w:rFonts w:ascii="Times New Roman" w:eastAsia="Times New Roman" w:hAnsi="Times New Roman"/>
          <w:sz w:val="24"/>
          <w:szCs w:val="24"/>
          <w:lang w:val="en-GB" w:eastAsia="en-GB"/>
        </w:rPr>
        <w:t xml:space="preserve">and respondents who poorly perform at school </w:t>
      </w:r>
      <w:r w:rsidRPr="00FC6900">
        <w:rPr>
          <w:rFonts w:ascii="Times New Roman" w:eastAsia="Times New Roman" w:hAnsi="Times New Roman"/>
          <w:sz w:val="24"/>
          <w:szCs w:val="24"/>
          <w:lang w:val="en-GB" w:eastAsia="en-GB"/>
        </w:rPr>
        <w:t>were found to be determinants of gender-based violence.</w:t>
      </w:r>
      <w:r w:rsidRPr="00E94829">
        <w:rPr>
          <w:rFonts w:ascii="Times New Roman" w:eastAsia="Times New Roman" w:hAnsi="Times New Roman"/>
          <w:sz w:val="24"/>
          <w:szCs w:val="24"/>
          <w:lang w:val="en-GB" w:eastAsia="en-GB"/>
        </w:rPr>
        <w:t> </w:t>
      </w:r>
    </w:p>
    <w:p w14:paraId="218E3959" w14:textId="6FB5C63C" w:rsidR="00C42CA7" w:rsidRPr="005E7A84" w:rsidRDefault="00D35602" w:rsidP="005E7A84">
      <w:pPr>
        <w:spacing w:after="0" w:line="360" w:lineRule="auto"/>
        <w:jc w:val="both"/>
        <w:rPr>
          <w:rFonts w:ascii="Times New Roman" w:eastAsia="Times New Roman" w:hAnsi="Times New Roman"/>
          <w:sz w:val="24"/>
          <w:szCs w:val="24"/>
          <w:lang w:val="en-GB" w:eastAsia="en-GB"/>
        </w:rPr>
      </w:pPr>
      <w:bookmarkStart w:id="12" w:name="_Hlk233746016"/>
      <w:r>
        <w:rPr>
          <w:rFonts w:ascii="Times New Roman" w:eastAsia="Times New Roman" w:hAnsi="Times New Roman"/>
          <w:sz w:val="24"/>
          <w:szCs w:val="24"/>
          <w:lang w:val="en-GB" w:eastAsia="en-GB"/>
        </w:rPr>
        <w:t>Students who had boy friends had likely to increase risk of attack of GVB 2.</w:t>
      </w:r>
      <w:r w:rsidR="007B4F5B">
        <w:rPr>
          <w:rFonts w:ascii="Times New Roman" w:eastAsia="Times New Roman" w:hAnsi="Times New Roman"/>
          <w:sz w:val="24"/>
          <w:szCs w:val="24"/>
          <w:lang w:val="en-GB" w:eastAsia="en-GB"/>
        </w:rPr>
        <w:t>56. times</w:t>
      </w:r>
      <w:r>
        <w:rPr>
          <w:rFonts w:ascii="Times New Roman" w:eastAsia="Times New Roman" w:hAnsi="Times New Roman"/>
          <w:sz w:val="24"/>
          <w:szCs w:val="24"/>
          <w:lang w:val="en-GB" w:eastAsia="en-GB"/>
        </w:rPr>
        <w:t xml:space="preserve"> compared to their counter parts </w:t>
      </w:r>
      <w:r w:rsidR="00A0036F">
        <w:rPr>
          <w:rFonts w:ascii="Times New Roman" w:eastAsia="Times New Roman" w:hAnsi="Times New Roman"/>
          <w:sz w:val="24"/>
          <w:szCs w:val="24"/>
          <w:lang w:val="en-GB" w:eastAsia="en-GB"/>
        </w:rPr>
        <w:t>(</w:t>
      </w:r>
      <w:r>
        <w:rPr>
          <w:rFonts w:ascii="Times New Roman" w:eastAsia="Times New Roman" w:hAnsi="Times New Roman"/>
          <w:sz w:val="24"/>
          <w:szCs w:val="24"/>
          <w:lang w:val="en-GB" w:eastAsia="en-GB"/>
        </w:rPr>
        <w:t>AOR= 2.56, 95%CI:1.52-4.31)</w:t>
      </w:r>
      <w:r w:rsidR="002B583E" w:rsidRPr="00186468">
        <w:rPr>
          <w:rFonts w:ascii="Times New Roman" w:eastAsia="Times New Roman" w:hAnsi="Times New Roman"/>
          <w:sz w:val="24"/>
          <w:szCs w:val="24"/>
          <w:lang w:val="en-GB" w:eastAsia="en-GB"/>
        </w:rPr>
        <w:t xml:space="preserve"> Students who had</w:t>
      </w:r>
      <w:r w:rsidR="00423701">
        <w:rPr>
          <w:rFonts w:ascii="Times New Roman" w:eastAsia="Times New Roman" w:hAnsi="Times New Roman"/>
          <w:sz w:val="24"/>
          <w:szCs w:val="24"/>
          <w:lang w:val="en-GB" w:eastAsia="en-GB"/>
        </w:rPr>
        <w:t xml:space="preserve"> boy</w:t>
      </w:r>
      <w:r w:rsidR="002B583E" w:rsidRPr="00186468">
        <w:rPr>
          <w:rFonts w:ascii="Times New Roman" w:eastAsia="Times New Roman" w:hAnsi="Times New Roman"/>
          <w:sz w:val="24"/>
          <w:szCs w:val="24"/>
          <w:lang w:val="en-GB" w:eastAsia="en-GB"/>
        </w:rPr>
        <w:t xml:space="preserve"> friends who drank alcohol were </w:t>
      </w:r>
      <w:r w:rsidR="00423701">
        <w:rPr>
          <w:rFonts w:ascii="Times New Roman" w:eastAsia="Times New Roman" w:hAnsi="Times New Roman"/>
          <w:sz w:val="24"/>
          <w:szCs w:val="24"/>
          <w:lang w:val="en-GB" w:eastAsia="en-GB"/>
        </w:rPr>
        <w:t>7</w:t>
      </w:r>
      <w:r w:rsidR="002B583E" w:rsidRPr="00186468">
        <w:rPr>
          <w:rFonts w:ascii="Times New Roman" w:eastAsia="Times New Roman" w:hAnsi="Times New Roman"/>
          <w:sz w:val="24"/>
          <w:szCs w:val="24"/>
          <w:lang w:val="en-GB" w:eastAsia="en-GB"/>
        </w:rPr>
        <w:t>.</w:t>
      </w:r>
      <w:r w:rsidR="00423701">
        <w:rPr>
          <w:rFonts w:ascii="Times New Roman" w:eastAsia="Times New Roman" w:hAnsi="Times New Roman"/>
          <w:sz w:val="24"/>
          <w:szCs w:val="24"/>
          <w:lang w:val="en-GB" w:eastAsia="en-GB"/>
        </w:rPr>
        <w:t>6</w:t>
      </w:r>
      <w:r w:rsidR="002B583E" w:rsidRPr="00186468">
        <w:rPr>
          <w:rFonts w:ascii="Times New Roman" w:eastAsia="Times New Roman" w:hAnsi="Times New Roman"/>
          <w:sz w:val="24"/>
          <w:szCs w:val="24"/>
          <w:lang w:val="en-GB" w:eastAsia="en-GB"/>
        </w:rPr>
        <w:t xml:space="preserve">8 times more likely to experience GBV when compared to their </w:t>
      </w:r>
      <w:r w:rsidR="00315CD4" w:rsidRPr="00186468">
        <w:rPr>
          <w:rFonts w:ascii="Times New Roman" w:eastAsia="Times New Roman" w:hAnsi="Times New Roman"/>
          <w:sz w:val="24"/>
          <w:szCs w:val="24"/>
          <w:lang w:val="en-GB" w:eastAsia="en-GB"/>
        </w:rPr>
        <w:t xml:space="preserve">counterparts (AOR = </w:t>
      </w:r>
      <w:r w:rsidR="00315CD4">
        <w:rPr>
          <w:rFonts w:ascii="Times New Roman" w:eastAsia="Times New Roman" w:hAnsi="Times New Roman"/>
          <w:sz w:val="24"/>
          <w:szCs w:val="24"/>
          <w:lang w:val="en-GB" w:eastAsia="en-GB"/>
        </w:rPr>
        <w:t>7.68</w:t>
      </w:r>
      <w:r w:rsidR="00315CD4" w:rsidRPr="00186468">
        <w:rPr>
          <w:rFonts w:ascii="Times New Roman" w:eastAsia="Times New Roman" w:hAnsi="Times New Roman"/>
          <w:sz w:val="24"/>
          <w:szCs w:val="24"/>
          <w:lang w:val="en-GB" w:eastAsia="en-GB"/>
        </w:rPr>
        <w:t xml:space="preserve">; 95% CI: </w:t>
      </w:r>
      <w:r w:rsidR="00315CD4">
        <w:rPr>
          <w:rFonts w:ascii="Times New Roman" w:eastAsia="Times New Roman" w:hAnsi="Times New Roman"/>
          <w:sz w:val="24"/>
          <w:szCs w:val="24"/>
          <w:lang w:val="en-GB" w:eastAsia="en-GB"/>
        </w:rPr>
        <w:t>3.54-16.05</w:t>
      </w:r>
      <w:r w:rsidR="00315CD4" w:rsidRPr="00186468">
        <w:rPr>
          <w:rFonts w:ascii="Times New Roman" w:eastAsia="Times New Roman" w:hAnsi="Times New Roman"/>
          <w:sz w:val="24"/>
          <w:szCs w:val="24"/>
          <w:lang w:val="en-GB" w:eastAsia="en-GB"/>
        </w:rPr>
        <w:t>)</w:t>
      </w:r>
      <w:r w:rsidR="002B583E" w:rsidRPr="00186468">
        <w:rPr>
          <w:rFonts w:ascii="Times New Roman" w:eastAsia="Times New Roman" w:hAnsi="Times New Roman"/>
          <w:sz w:val="24"/>
          <w:szCs w:val="24"/>
          <w:lang w:val="en-GB" w:eastAsia="en-GB"/>
        </w:rPr>
        <w:t xml:space="preserve">.  Similarly, female students who </w:t>
      </w:r>
      <w:r w:rsidR="00423701">
        <w:rPr>
          <w:rFonts w:ascii="Times New Roman" w:eastAsia="Times New Roman" w:hAnsi="Times New Roman"/>
          <w:sz w:val="24"/>
          <w:szCs w:val="24"/>
          <w:lang w:val="en-GB" w:eastAsia="en-GB"/>
        </w:rPr>
        <w:t xml:space="preserve">drank </w:t>
      </w:r>
      <w:r>
        <w:rPr>
          <w:rFonts w:ascii="Times New Roman" w:eastAsia="Times New Roman" w:hAnsi="Times New Roman"/>
          <w:sz w:val="24"/>
          <w:szCs w:val="24"/>
          <w:lang w:val="en-GB" w:eastAsia="en-GB"/>
        </w:rPr>
        <w:t>alcohol</w:t>
      </w:r>
      <w:r w:rsidRPr="00186468">
        <w:rPr>
          <w:rFonts w:ascii="Times New Roman" w:eastAsia="Times New Roman" w:hAnsi="Times New Roman"/>
          <w:sz w:val="24"/>
          <w:szCs w:val="24"/>
          <w:lang w:val="en-GB" w:eastAsia="en-GB"/>
        </w:rPr>
        <w:t xml:space="preserve"> increased</w:t>
      </w:r>
      <w:r w:rsidR="002B583E" w:rsidRPr="00186468">
        <w:rPr>
          <w:rFonts w:ascii="Times New Roman" w:eastAsia="Times New Roman" w:hAnsi="Times New Roman"/>
          <w:sz w:val="24"/>
          <w:szCs w:val="24"/>
          <w:lang w:val="en-GB" w:eastAsia="en-GB"/>
        </w:rPr>
        <w:t xml:space="preserve"> </w:t>
      </w:r>
      <w:r w:rsidR="002B583E" w:rsidRPr="00186468">
        <w:rPr>
          <w:rFonts w:ascii="Times New Roman" w:eastAsia="Times New Roman" w:hAnsi="Times New Roman"/>
          <w:sz w:val="24"/>
          <w:szCs w:val="24"/>
          <w:lang w:val="en-GB" w:eastAsia="en-GB"/>
        </w:rPr>
        <w:lastRenderedPageBreak/>
        <w:t>almost 2.</w:t>
      </w:r>
      <w:r w:rsidR="00423701">
        <w:rPr>
          <w:rFonts w:ascii="Times New Roman" w:eastAsia="Times New Roman" w:hAnsi="Times New Roman"/>
          <w:sz w:val="24"/>
          <w:szCs w:val="24"/>
          <w:lang w:val="en-GB" w:eastAsia="en-GB"/>
        </w:rPr>
        <w:t>48</w:t>
      </w:r>
      <w:r w:rsidR="002B583E" w:rsidRPr="00186468">
        <w:rPr>
          <w:rFonts w:ascii="Times New Roman" w:eastAsia="Times New Roman" w:hAnsi="Times New Roman"/>
          <w:sz w:val="24"/>
          <w:szCs w:val="24"/>
          <w:lang w:val="en-GB" w:eastAsia="en-GB"/>
        </w:rPr>
        <w:t xml:space="preserve"> times the odds of GBV as compared to their counterparts (AOR = 2.</w:t>
      </w:r>
      <w:r w:rsidR="00423701">
        <w:rPr>
          <w:rFonts w:ascii="Times New Roman" w:eastAsia="Times New Roman" w:hAnsi="Times New Roman"/>
          <w:sz w:val="24"/>
          <w:szCs w:val="24"/>
          <w:lang w:val="en-GB" w:eastAsia="en-GB"/>
        </w:rPr>
        <w:t>48</w:t>
      </w:r>
      <w:r w:rsidR="002B583E" w:rsidRPr="00186468">
        <w:rPr>
          <w:rFonts w:ascii="Times New Roman" w:eastAsia="Times New Roman" w:hAnsi="Times New Roman"/>
          <w:sz w:val="24"/>
          <w:szCs w:val="24"/>
          <w:lang w:val="en-GB" w:eastAsia="en-GB"/>
        </w:rPr>
        <w:t>; 95% CI: 1.</w:t>
      </w:r>
      <w:r w:rsidR="00423701">
        <w:rPr>
          <w:rFonts w:ascii="Times New Roman" w:eastAsia="Times New Roman" w:hAnsi="Times New Roman"/>
          <w:sz w:val="24"/>
          <w:szCs w:val="24"/>
          <w:lang w:val="en-GB" w:eastAsia="en-GB"/>
        </w:rPr>
        <w:t>01</w:t>
      </w:r>
      <w:r w:rsidR="002B583E" w:rsidRPr="00186468">
        <w:rPr>
          <w:rFonts w:ascii="Times New Roman" w:eastAsia="Times New Roman" w:hAnsi="Times New Roman"/>
          <w:sz w:val="24"/>
          <w:szCs w:val="24"/>
          <w:lang w:val="en-GB" w:eastAsia="en-GB"/>
        </w:rPr>
        <w:t>–</w:t>
      </w:r>
      <w:r w:rsidR="00423701">
        <w:rPr>
          <w:rFonts w:ascii="Times New Roman" w:eastAsia="Times New Roman" w:hAnsi="Times New Roman"/>
          <w:sz w:val="24"/>
          <w:szCs w:val="24"/>
          <w:lang w:val="en-GB" w:eastAsia="en-GB"/>
        </w:rPr>
        <w:t>6</w:t>
      </w:r>
      <w:r w:rsidR="002B583E" w:rsidRPr="00186468">
        <w:rPr>
          <w:rFonts w:ascii="Times New Roman" w:eastAsia="Times New Roman" w:hAnsi="Times New Roman"/>
          <w:sz w:val="24"/>
          <w:szCs w:val="24"/>
          <w:lang w:val="en-GB" w:eastAsia="en-GB"/>
        </w:rPr>
        <w:t>.</w:t>
      </w:r>
      <w:r w:rsidR="00423701">
        <w:rPr>
          <w:rFonts w:ascii="Times New Roman" w:eastAsia="Times New Roman" w:hAnsi="Times New Roman"/>
          <w:sz w:val="24"/>
          <w:szCs w:val="24"/>
          <w:lang w:val="en-GB" w:eastAsia="en-GB"/>
        </w:rPr>
        <w:t>05</w:t>
      </w:r>
      <w:r w:rsidR="002B583E" w:rsidRPr="00186468">
        <w:rPr>
          <w:rFonts w:ascii="Times New Roman" w:eastAsia="Times New Roman" w:hAnsi="Times New Roman"/>
          <w:sz w:val="24"/>
          <w:szCs w:val="24"/>
          <w:lang w:val="en-GB" w:eastAsia="en-GB"/>
        </w:rPr>
        <w:t xml:space="preserve">) </w:t>
      </w:r>
      <w:r w:rsidR="002B583E">
        <w:rPr>
          <w:rFonts w:ascii="Times New Roman" w:hAnsi="Times New Roman"/>
          <w:color w:val="000000"/>
          <w:sz w:val="24"/>
          <w:szCs w:val="24"/>
        </w:rPr>
        <w:t>(</w:t>
      </w:r>
      <w:r w:rsidR="00B425DC">
        <w:rPr>
          <w:rFonts w:ascii="Times New Roman" w:hAnsi="Times New Roman"/>
          <w:color w:val="000000"/>
          <w:sz w:val="24"/>
          <w:szCs w:val="24"/>
        </w:rPr>
        <w:t>S</w:t>
      </w:r>
      <w:r w:rsidR="002B583E">
        <w:rPr>
          <w:rFonts w:ascii="Times New Roman" w:hAnsi="Times New Roman"/>
          <w:color w:val="000000"/>
          <w:sz w:val="24"/>
          <w:szCs w:val="24"/>
        </w:rPr>
        <w:t xml:space="preserve">ee </w:t>
      </w:r>
      <w:r w:rsidR="00B425DC">
        <w:rPr>
          <w:rFonts w:ascii="Times New Roman" w:hAnsi="Times New Roman"/>
          <w:color w:val="000000"/>
          <w:sz w:val="24"/>
          <w:szCs w:val="24"/>
        </w:rPr>
        <w:t>T</w:t>
      </w:r>
      <w:r w:rsidR="002B583E">
        <w:rPr>
          <w:rFonts w:ascii="Times New Roman" w:hAnsi="Times New Roman"/>
          <w:color w:val="000000"/>
          <w:sz w:val="24"/>
          <w:szCs w:val="24"/>
        </w:rPr>
        <w:t xml:space="preserve">able 5). </w:t>
      </w:r>
    </w:p>
    <w:p w14:paraId="0B5DBFEB" w14:textId="3D6DF03D" w:rsidR="00C42CA7" w:rsidRDefault="002B583E" w:rsidP="00C42CA7">
      <w:pPr>
        <w:pStyle w:val="Caption"/>
        <w:keepNext/>
        <w:spacing w:line="360" w:lineRule="auto"/>
        <w:jc w:val="both"/>
        <w:rPr>
          <w:rFonts w:ascii="Times New Roman" w:hAnsi="Times New Roman"/>
          <w:b/>
          <w:bCs/>
          <w:i w:val="0"/>
          <w:iCs w:val="0"/>
          <w:color w:val="000000"/>
          <w:sz w:val="24"/>
          <w:szCs w:val="24"/>
        </w:rPr>
      </w:pPr>
      <w:bookmarkStart w:id="13" w:name="_Toc151098285"/>
      <w:bookmarkStart w:id="14" w:name="_Hlk233745798"/>
      <w:bookmarkEnd w:id="12"/>
      <w:r w:rsidRPr="00C42CA7">
        <w:rPr>
          <w:rFonts w:ascii="Times New Roman" w:hAnsi="Times New Roman"/>
          <w:b/>
          <w:bCs/>
          <w:i w:val="0"/>
          <w:iCs w:val="0"/>
          <w:color w:val="000000"/>
          <w:sz w:val="24"/>
          <w:szCs w:val="24"/>
        </w:rPr>
        <w:t xml:space="preserve">Table 5: Associated Factors of </w:t>
      </w:r>
      <w:r w:rsidR="00186468" w:rsidRPr="00C42CA7">
        <w:rPr>
          <w:rFonts w:ascii="Times New Roman" w:hAnsi="Times New Roman"/>
          <w:b/>
          <w:bCs/>
          <w:i w:val="0"/>
          <w:iCs w:val="0"/>
          <w:color w:val="000000"/>
          <w:sz w:val="24"/>
          <w:szCs w:val="24"/>
        </w:rPr>
        <w:t>gender-based</w:t>
      </w:r>
      <w:r w:rsidRPr="00C42CA7">
        <w:rPr>
          <w:rFonts w:ascii="Times New Roman" w:hAnsi="Times New Roman"/>
          <w:b/>
          <w:bCs/>
          <w:i w:val="0"/>
          <w:iCs w:val="0"/>
          <w:color w:val="000000"/>
          <w:sz w:val="24"/>
          <w:szCs w:val="24"/>
        </w:rPr>
        <w:t xml:space="preserve"> violence among female Bokoji High School students included in the study, Arsi, Oromia, Ethiopia, 2023.</w:t>
      </w:r>
      <w:bookmarkEnd w:id="13"/>
      <w:r>
        <w:rPr>
          <w:rFonts w:ascii="Times New Roman" w:hAnsi="Times New Roman"/>
          <w:b/>
          <w:bCs/>
          <w:i w:val="0"/>
          <w:iCs w:val="0"/>
          <w:color w:val="000000"/>
          <w:sz w:val="24"/>
          <w:szCs w:val="24"/>
        </w:rPr>
        <w:t xml:space="preserve"> </w:t>
      </w:r>
    </w:p>
    <w:tbl>
      <w:tblPr>
        <w:tblW w:w="9760" w:type="dxa"/>
        <w:tblInd w:w="-6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660"/>
        <w:gridCol w:w="1080"/>
        <w:gridCol w:w="1260"/>
        <w:gridCol w:w="1440"/>
        <w:gridCol w:w="1530"/>
        <w:gridCol w:w="2070"/>
        <w:gridCol w:w="720"/>
      </w:tblGrid>
      <w:tr w:rsidR="00F55547" w:rsidRPr="00F55547" w14:paraId="78981C60" w14:textId="77777777" w:rsidTr="00D85CFA">
        <w:trPr>
          <w:cantSplit/>
          <w:trHeight w:val="647"/>
        </w:trPr>
        <w:tc>
          <w:tcPr>
            <w:tcW w:w="1660" w:type="dxa"/>
            <w:shd w:val="clear" w:color="auto" w:fill="FFFFFF"/>
            <w:vAlign w:val="bottom"/>
          </w:tcPr>
          <w:p w14:paraId="10462B81" w14:textId="77777777" w:rsidR="00F55547" w:rsidRPr="00F55547" w:rsidRDefault="00F55547" w:rsidP="00D85CFA">
            <w:pPr>
              <w:autoSpaceDE w:val="0"/>
              <w:autoSpaceDN w:val="0"/>
              <w:adjustRightInd w:val="0"/>
              <w:spacing w:after="0" w:line="240" w:lineRule="auto"/>
              <w:rPr>
                <w:rFonts w:ascii="Times New Roman" w:eastAsiaTheme="minorHAnsi" w:hAnsi="Times New Roman"/>
                <w:sz w:val="18"/>
                <w:szCs w:val="18"/>
                <w14:ligatures w14:val="standardContextual"/>
              </w:rPr>
            </w:pPr>
            <w:bookmarkStart w:id="15" w:name="_Hlk233745713"/>
            <w:bookmarkEnd w:id="14"/>
          </w:p>
          <w:p w14:paraId="6EFFA371" w14:textId="77777777" w:rsidR="00F55547" w:rsidRPr="00F55547" w:rsidRDefault="00F55547" w:rsidP="00D85CFA">
            <w:pPr>
              <w:autoSpaceDE w:val="0"/>
              <w:autoSpaceDN w:val="0"/>
              <w:adjustRightInd w:val="0"/>
              <w:spacing w:after="0" w:line="240" w:lineRule="auto"/>
              <w:rPr>
                <w:rFonts w:ascii="Times New Roman" w:eastAsiaTheme="minorHAnsi" w:hAnsi="Times New Roman"/>
                <w:sz w:val="18"/>
                <w:szCs w:val="18"/>
                <w14:ligatures w14:val="standardContextual"/>
              </w:rPr>
            </w:pPr>
            <w:r w:rsidRPr="00F55547">
              <w:rPr>
                <w:rFonts w:ascii="Times New Roman" w:eastAsiaTheme="minorHAnsi" w:hAnsi="Times New Roman"/>
                <w:sz w:val="18"/>
                <w:szCs w:val="18"/>
                <w14:ligatures w14:val="standardContextual"/>
              </w:rPr>
              <w:t>Variable</w:t>
            </w:r>
          </w:p>
        </w:tc>
        <w:tc>
          <w:tcPr>
            <w:tcW w:w="1080" w:type="dxa"/>
            <w:shd w:val="clear" w:color="auto" w:fill="FFFFFF"/>
            <w:vAlign w:val="bottom"/>
          </w:tcPr>
          <w:p w14:paraId="602E0D00"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p>
          <w:p w14:paraId="61B5A904"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r w:rsidRPr="00F55547">
              <w:rPr>
                <w:rFonts w:ascii="Times New Roman" w:eastAsiaTheme="minorHAnsi" w:hAnsi="Times New Roman"/>
                <w:color w:val="000000"/>
                <w:sz w:val="18"/>
                <w:szCs w:val="18"/>
                <w14:ligatures w14:val="standardContextual"/>
              </w:rPr>
              <w:t>Category</w:t>
            </w:r>
          </w:p>
        </w:tc>
        <w:tc>
          <w:tcPr>
            <w:tcW w:w="1260" w:type="dxa"/>
            <w:shd w:val="clear" w:color="auto" w:fill="FFFFFF"/>
            <w:vAlign w:val="bottom"/>
          </w:tcPr>
          <w:p w14:paraId="1121ED80"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r w:rsidRPr="00F55547">
              <w:rPr>
                <w:rFonts w:ascii="Times New Roman" w:eastAsiaTheme="minorHAnsi" w:hAnsi="Times New Roman"/>
                <w:color w:val="000000"/>
                <w:sz w:val="18"/>
                <w:szCs w:val="18"/>
                <w14:ligatures w14:val="standardContextual"/>
              </w:rPr>
              <w:t>Yes</w:t>
            </w:r>
          </w:p>
          <w:p w14:paraId="5DA10251"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r w:rsidRPr="00F55547">
              <w:rPr>
                <w:rFonts w:ascii="Times New Roman" w:eastAsiaTheme="minorHAnsi" w:hAnsi="Times New Roman"/>
                <w:color w:val="000000"/>
                <w:sz w:val="18"/>
                <w:szCs w:val="18"/>
                <w14:ligatures w14:val="standardContextual"/>
              </w:rPr>
              <w:t>Frequency (%)</w:t>
            </w:r>
          </w:p>
        </w:tc>
        <w:tc>
          <w:tcPr>
            <w:tcW w:w="1440" w:type="dxa"/>
            <w:shd w:val="clear" w:color="auto" w:fill="FFFFFF"/>
            <w:vAlign w:val="bottom"/>
          </w:tcPr>
          <w:p w14:paraId="04E2CDD2"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r w:rsidRPr="00F55547">
              <w:rPr>
                <w:rFonts w:ascii="Times New Roman" w:eastAsiaTheme="minorHAnsi" w:hAnsi="Times New Roman"/>
                <w:color w:val="000000"/>
                <w:sz w:val="18"/>
                <w:szCs w:val="18"/>
                <w14:ligatures w14:val="standardContextual"/>
              </w:rPr>
              <w:t>No</w:t>
            </w:r>
          </w:p>
          <w:p w14:paraId="0BFEB674"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r w:rsidRPr="00F55547">
              <w:rPr>
                <w:rFonts w:ascii="Times New Roman" w:eastAsiaTheme="minorHAnsi" w:hAnsi="Times New Roman"/>
                <w:color w:val="000000"/>
                <w:sz w:val="18"/>
                <w:szCs w:val="18"/>
                <w14:ligatures w14:val="standardContextual"/>
              </w:rPr>
              <w:t>Frequency (%)</w:t>
            </w:r>
          </w:p>
        </w:tc>
        <w:tc>
          <w:tcPr>
            <w:tcW w:w="1530" w:type="dxa"/>
            <w:shd w:val="clear" w:color="auto" w:fill="FFFFFF"/>
            <w:vAlign w:val="bottom"/>
          </w:tcPr>
          <w:p w14:paraId="45AA265B"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r w:rsidRPr="00F55547">
              <w:rPr>
                <w:rFonts w:ascii="Times New Roman" w:eastAsiaTheme="minorHAnsi" w:hAnsi="Times New Roman"/>
                <w:color w:val="000000"/>
                <w:sz w:val="18"/>
                <w:szCs w:val="18"/>
                <w14:ligatures w14:val="standardContextual"/>
              </w:rPr>
              <w:t>Crude OR</w:t>
            </w:r>
          </w:p>
          <w:p w14:paraId="2B8E3CF6"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r w:rsidRPr="00F55547">
              <w:rPr>
                <w:rFonts w:ascii="Times New Roman" w:eastAsiaTheme="minorHAnsi" w:hAnsi="Times New Roman"/>
                <w:color w:val="000000"/>
                <w:sz w:val="18"/>
                <w:szCs w:val="18"/>
                <w14:ligatures w14:val="standardContextual"/>
              </w:rPr>
              <w:t>(95% CI)</w:t>
            </w:r>
          </w:p>
        </w:tc>
        <w:tc>
          <w:tcPr>
            <w:tcW w:w="2070" w:type="dxa"/>
            <w:shd w:val="clear" w:color="auto" w:fill="FFFFFF"/>
            <w:vAlign w:val="bottom"/>
          </w:tcPr>
          <w:p w14:paraId="0AC58349"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r w:rsidRPr="00F55547">
              <w:rPr>
                <w:rFonts w:ascii="Times New Roman" w:eastAsiaTheme="minorHAnsi" w:hAnsi="Times New Roman"/>
                <w:color w:val="000000"/>
                <w:sz w:val="18"/>
                <w:szCs w:val="18"/>
                <w14:ligatures w14:val="standardContextual"/>
              </w:rPr>
              <w:t xml:space="preserve">Adjusted OR (95% CI) </w:t>
            </w:r>
          </w:p>
        </w:tc>
        <w:tc>
          <w:tcPr>
            <w:tcW w:w="720" w:type="dxa"/>
            <w:shd w:val="clear" w:color="auto" w:fill="FFFFFF"/>
            <w:vAlign w:val="bottom"/>
          </w:tcPr>
          <w:p w14:paraId="564A39CC" w14:textId="77777777" w:rsidR="00F55547" w:rsidRPr="00F55547" w:rsidRDefault="00F55547" w:rsidP="00D85CFA">
            <w:pPr>
              <w:autoSpaceDE w:val="0"/>
              <w:autoSpaceDN w:val="0"/>
              <w:adjustRightInd w:val="0"/>
              <w:spacing w:after="0" w:line="320" w:lineRule="atLeast"/>
              <w:ind w:right="60"/>
              <w:rPr>
                <w:rFonts w:ascii="Times New Roman" w:eastAsiaTheme="minorHAnsi" w:hAnsi="Times New Roman"/>
                <w:color w:val="000000"/>
                <w:sz w:val="18"/>
                <w:szCs w:val="18"/>
                <w14:ligatures w14:val="standardContextual"/>
              </w:rPr>
            </w:pPr>
            <w:r w:rsidRPr="00F55547">
              <w:rPr>
                <w:rFonts w:ascii="Times New Roman" w:eastAsiaTheme="minorHAnsi" w:hAnsi="Times New Roman"/>
                <w:color w:val="000000"/>
                <w:sz w:val="18"/>
                <w:szCs w:val="18"/>
                <w14:ligatures w14:val="standardContextual"/>
              </w:rPr>
              <w:t>P. V</w:t>
            </w:r>
          </w:p>
        </w:tc>
      </w:tr>
      <w:tr w:rsidR="00F55547" w:rsidRPr="00F55547" w14:paraId="0160C44F" w14:textId="77777777" w:rsidTr="00D85CFA">
        <w:trPr>
          <w:cantSplit/>
          <w:trHeight w:val="350"/>
        </w:trPr>
        <w:tc>
          <w:tcPr>
            <w:tcW w:w="2740" w:type="dxa"/>
            <w:gridSpan w:val="2"/>
            <w:shd w:val="clear" w:color="auto" w:fill="FFFFFF"/>
            <w:vAlign w:val="bottom"/>
          </w:tcPr>
          <w:p w14:paraId="7E8583D6"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r w:rsidRPr="00F55547">
              <w:rPr>
                <w:rFonts w:ascii="Times New Roman" w:eastAsiaTheme="minorHAnsi" w:hAnsi="Times New Roman"/>
                <w:sz w:val="18"/>
                <w:szCs w:val="18"/>
                <w14:ligatures w14:val="standardContextual"/>
              </w:rPr>
              <w:t>Educational performance</w:t>
            </w:r>
          </w:p>
        </w:tc>
        <w:tc>
          <w:tcPr>
            <w:tcW w:w="1260" w:type="dxa"/>
            <w:shd w:val="clear" w:color="auto" w:fill="FFFFFF"/>
            <w:vAlign w:val="bottom"/>
          </w:tcPr>
          <w:p w14:paraId="631F9769"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p>
        </w:tc>
        <w:tc>
          <w:tcPr>
            <w:tcW w:w="1440" w:type="dxa"/>
            <w:shd w:val="clear" w:color="auto" w:fill="FFFFFF"/>
            <w:vAlign w:val="bottom"/>
          </w:tcPr>
          <w:p w14:paraId="4E007BEC"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p>
        </w:tc>
        <w:tc>
          <w:tcPr>
            <w:tcW w:w="1530" w:type="dxa"/>
            <w:shd w:val="clear" w:color="auto" w:fill="FFFFFF"/>
            <w:vAlign w:val="bottom"/>
          </w:tcPr>
          <w:p w14:paraId="039EF257"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p>
        </w:tc>
        <w:tc>
          <w:tcPr>
            <w:tcW w:w="2070" w:type="dxa"/>
            <w:shd w:val="clear" w:color="auto" w:fill="FFFFFF"/>
            <w:vAlign w:val="bottom"/>
          </w:tcPr>
          <w:p w14:paraId="03C3B2C6"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p>
        </w:tc>
        <w:tc>
          <w:tcPr>
            <w:tcW w:w="720" w:type="dxa"/>
            <w:shd w:val="clear" w:color="auto" w:fill="FFFFFF"/>
            <w:vAlign w:val="bottom"/>
          </w:tcPr>
          <w:p w14:paraId="05AE0E21" w14:textId="77777777" w:rsidR="00F55547" w:rsidRPr="00F55547" w:rsidRDefault="00F55547" w:rsidP="00D85CFA">
            <w:pPr>
              <w:autoSpaceDE w:val="0"/>
              <w:autoSpaceDN w:val="0"/>
              <w:adjustRightInd w:val="0"/>
              <w:spacing w:after="0" w:line="320" w:lineRule="atLeast"/>
              <w:ind w:right="60"/>
              <w:rPr>
                <w:rFonts w:ascii="Times New Roman" w:eastAsiaTheme="minorHAnsi" w:hAnsi="Times New Roman"/>
                <w:color w:val="000000"/>
                <w:sz w:val="18"/>
                <w:szCs w:val="18"/>
                <w14:ligatures w14:val="standardContextual"/>
              </w:rPr>
            </w:pPr>
          </w:p>
        </w:tc>
      </w:tr>
      <w:tr w:rsidR="00F55547" w:rsidRPr="00F55547" w14:paraId="102E40A7" w14:textId="77777777" w:rsidTr="00D85CFA">
        <w:trPr>
          <w:cantSplit/>
          <w:trHeight w:val="350"/>
        </w:trPr>
        <w:tc>
          <w:tcPr>
            <w:tcW w:w="1660" w:type="dxa"/>
            <w:vMerge w:val="restart"/>
            <w:shd w:val="clear" w:color="auto" w:fill="FFFFFF"/>
            <w:vAlign w:val="bottom"/>
          </w:tcPr>
          <w:p w14:paraId="7857C6A4"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p>
        </w:tc>
        <w:tc>
          <w:tcPr>
            <w:tcW w:w="1080" w:type="dxa"/>
            <w:shd w:val="clear" w:color="auto" w:fill="FFFFFF"/>
            <w:vAlign w:val="bottom"/>
          </w:tcPr>
          <w:p w14:paraId="5A6C6768" w14:textId="77777777" w:rsidR="00F55547" w:rsidRPr="00F55547" w:rsidRDefault="00F55547" w:rsidP="00D85CFA">
            <w:pPr>
              <w:autoSpaceDE w:val="0"/>
              <w:autoSpaceDN w:val="0"/>
              <w:adjustRightInd w:val="0"/>
              <w:spacing w:after="0" w:line="240" w:lineRule="auto"/>
              <w:rPr>
                <w:rFonts w:ascii="Times New Roman" w:eastAsiaTheme="minorHAnsi" w:hAnsi="Times New Roman"/>
                <w:sz w:val="18"/>
                <w:szCs w:val="18"/>
                <w14:ligatures w14:val="standardContextual"/>
              </w:rPr>
            </w:pPr>
            <w:r w:rsidRPr="00F55547">
              <w:rPr>
                <w:rFonts w:ascii="Times New Roman" w:eastAsiaTheme="minorHAnsi" w:hAnsi="Times New Roman"/>
                <w:sz w:val="18"/>
                <w:szCs w:val="18"/>
                <w14:ligatures w14:val="standardContextual"/>
              </w:rPr>
              <w:t>Good</w:t>
            </w:r>
          </w:p>
        </w:tc>
        <w:tc>
          <w:tcPr>
            <w:tcW w:w="1260" w:type="dxa"/>
            <w:shd w:val="clear" w:color="auto" w:fill="FFFFFF"/>
            <w:vAlign w:val="bottom"/>
          </w:tcPr>
          <w:p w14:paraId="0BC7E078" w14:textId="77777777" w:rsidR="00F55547" w:rsidRPr="00F55547" w:rsidRDefault="00F55547" w:rsidP="00D85CFA">
            <w:pPr>
              <w:autoSpaceDE w:val="0"/>
              <w:autoSpaceDN w:val="0"/>
              <w:adjustRightInd w:val="0"/>
              <w:spacing w:after="0" w:line="240" w:lineRule="auto"/>
              <w:rPr>
                <w:rFonts w:ascii="Times New Roman" w:eastAsiaTheme="minorHAnsi" w:hAnsi="Times New Roman"/>
                <w:sz w:val="18"/>
                <w:szCs w:val="18"/>
                <w14:ligatures w14:val="standardContextual"/>
              </w:rPr>
            </w:pPr>
            <w:r w:rsidRPr="00F55547">
              <w:rPr>
                <w:rFonts w:ascii="Times New Roman" w:eastAsiaTheme="minorHAnsi" w:hAnsi="Times New Roman"/>
                <w:sz w:val="18"/>
                <w:szCs w:val="18"/>
                <w14:ligatures w14:val="standardContextual"/>
              </w:rPr>
              <w:t>94(67.73)</w:t>
            </w:r>
          </w:p>
        </w:tc>
        <w:tc>
          <w:tcPr>
            <w:tcW w:w="1440" w:type="dxa"/>
            <w:shd w:val="clear" w:color="auto" w:fill="FFFFFF"/>
            <w:vAlign w:val="bottom"/>
          </w:tcPr>
          <w:p w14:paraId="0DFB0D59"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r w:rsidRPr="00F55547">
              <w:rPr>
                <w:rFonts w:ascii="Times New Roman" w:eastAsiaTheme="minorHAnsi" w:hAnsi="Times New Roman"/>
                <w:color w:val="000000"/>
                <w:sz w:val="18"/>
                <w:szCs w:val="18"/>
                <w14:ligatures w14:val="standardContextual"/>
              </w:rPr>
              <w:t>45(32.37)</w:t>
            </w:r>
          </w:p>
        </w:tc>
        <w:tc>
          <w:tcPr>
            <w:tcW w:w="1530" w:type="dxa"/>
            <w:shd w:val="clear" w:color="auto" w:fill="FFFFFF"/>
            <w:vAlign w:val="bottom"/>
          </w:tcPr>
          <w:p w14:paraId="733BDA2F"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r w:rsidRPr="00F55547">
              <w:rPr>
                <w:rFonts w:ascii="Times New Roman" w:eastAsiaTheme="minorHAnsi" w:hAnsi="Times New Roman"/>
                <w:color w:val="000000"/>
                <w:sz w:val="18"/>
                <w:szCs w:val="18"/>
                <w14:ligatures w14:val="standardContextual"/>
              </w:rPr>
              <w:t>1</w:t>
            </w:r>
          </w:p>
        </w:tc>
        <w:tc>
          <w:tcPr>
            <w:tcW w:w="2070" w:type="dxa"/>
            <w:shd w:val="clear" w:color="auto" w:fill="FFFFFF"/>
            <w:vAlign w:val="bottom"/>
          </w:tcPr>
          <w:p w14:paraId="5A2E2885" w14:textId="77777777" w:rsidR="00F55547" w:rsidRPr="00F55547" w:rsidRDefault="00F55547" w:rsidP="00D85CFA">
            <w:pPr>
              <w:autoSpaceDE w:val="0"/>
              <w:autoSpaceDN w:val="0"/>
              <w:adjustRightInd w:val="0"/>
              <w:spacing w:after="0" w:line="240" w:lineRule="auto"/>
              <w:rPr>
                <w:rFonts w:ascii="Times New Roman" w:eastAsiaTheme="minorHAnsi" w:hAnsi="Times New Roman"/>
                <w:sz w:val="18"/>
                <w:szCs w:val="18"/>
                <w14:ligatures w14:val="standardContextual"/>
              </w:rPr>
            </w:pPr>
            <w:r w:rsidRPr="00F55547">
              <w:rPr>
                <w:rFonts w:ascii="Times New Roman" w:eastAsiaTheme="minorHAnsi" w:hAnsi="Times New Roman"/>
                <w:sz w:val="18"/>
                <w:szCs w:val="18"/>
                <w14:ligatures w14:val="standardContextual"/>
              </w:rPr>
              <w:t>1</w:t>
            </w:r>
          </w:p>
        </w:tc>
        <w:tc>
          <w:tcPr>
            <w:tcW w:w="720" w:type="dxa"/>
            <w:shd w:val="clear" w:color="auto" w:fill="FFFFFF"/>
            <w:vAlign w:val="bottom"/>
          </w:tcPr>
          <w:p w14:paraId="37D56270" w14:textId="77777777" w:rsidR="00F55547" w:rsidRPr="00F55547" w:rsidRDefault="00F55547" w:rsidP="00D85CFA">
            <w:pPr>
              <w:autoSpaceDE w:val="0"/>
              <w:autoSpaceDN w:val="0"/>
              <w:adjustRightInd w:val="0"/>
              <w:spacing w:after="0" w:line="240" w:lineRule="auto"/>
              <w:rPr>
                <w:rFonts w:ascii="Times New Roman" w:eastAsiaTheme="minorHAnsi" w:hAnsi="Times New Roman"/>
                <w:sz w:val="18"/>
                <w:szCs w:val="18"/>
                <w14:ligatures w14:val="standardContextual"/>
              </w:rPr>
            </w:pPr>
          </w:p>
        </w:tc>
      </w:tr>
      <w:tr w:rsidR="00F55547" w:rsidRPr="00F55547" w14:paraId="3E151C35" w14:textId="77777777" w:rsidTr="00D85CFA">
        <w:trPr>
          <w:cantSplit/>
        </w:trPr>
        <w:tc>
          <w:tcPr>
            <w:tcW w:w="1660" w:type="dxa"/>
            <w:vMerge/>
            <w:shd w:val="clear" w:color="auto" w:fill="FFFFFF"/>
            <w:vAlign w:val="bottom"/>
          </w:tcPr>
          <w:p w14:paraId="5972F19A"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p>
        </w:tc>
        <w:tc>
          <w:tcPr>
            <w:tcW w:w="1080" w:type="dxa"/>
            <w:shd w:val="clear" w:color="auto" w:fill="FFFFFF"/>
            <w:vAlign w:val="bottom"/>
          </w:tcPr>
          <w:p w14:paraId="29AB7DDC"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r w:rsidRPr="00F55547">
              <w:rPr>
                <w:rFonts w:ascii="Times New Roman" w:eastAsiaTheme="minorHAnsi" w:hAnsi="Times New Roman"/>
                <w:color w:val="000000"/>
                <w:sz w:val="18"/>
                <w:szCs w:val="18"/>
                <w14:ligatures w14:val="standardContextual"/>
              </w:rPr>
              <w:t>Average</w:t>
            </w:r>
          </w:p>
        </w:tc>
        <w:tc>
          <w:tcPr>
            <w:tcW w:w="1260" w:type="dxa"/>
            <w:shd w:val="clear" w:color="auto" w:fill="FFFFFF"/>
            <w:vAlign w:val="bottom"/>
          </w:tcPr>
          <w:p w14:paraId="33081D64"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r w:rsidRPr="00F55547">
              <w:rPr>
                <w:rFonts w:ascii="Times New Roman" w:eastAsiaTheme="minorHAnsi" w:hAnsi="Times New Roman"/>
                <w:color w:val="000000"/>
                <w:sz w:val="18"/>
                <w:szCs w:val="18"/>
                <w14:ligatures w14:val="standardContextual"/>
              </w:rPr>
              <w:t>108(63.16)</w:t>
            </w:r>
          </w:p>
        </w:tc>
        <w:tc>
          <w:tcPr>
            <w:tcW w:w="1440" w:type="dxa"/>
            <w:shd w:val="clear" w:color="auto" w:fill="FFFFFF"/>
            <w:vAlign w:val="bottom"/>
          </w:tcPr>
          <w:p w14:paraId="595C4F35"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r w:rsidRPr="00F55547">
              <w:rPr>
                <w:rFonts w:ascii="Times New Roman" w:eastAsiaTheme="minorHAnsi" w:hAnsi="Times New Roman"/>
                <w:color w:val="000000"/>
                <w:sz w:val="18"/>
                <w:szCs w:val="18"/>
                <w14:ligatures w14:val="standardContextual"/>
              </w:rPr>
              <w:t>63(36.84)</w:t>
            </w:r>
          </w:p>
        </w:tc>
        <w:tc>
          <w:tcPr>
            <w:tcW w:w="1530" w:type="dxa"/>
            <w:shd w:val="clear" w:color="auto" w:fill="FFFFFF"/>
            <w:vAlign w:val="bottom"/>
          </w:tcPr>
          <w:p w14:paraId="455781D7"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r w:rsidRPr="00F55547">
              <w:rPr>
                <w:rFonts w:ascii="Times New Roman" w:eastAsiaTheme="minorHAnsi" w:hAnsi="Times New Roman"/>
                <w:color w:val="000000"/>
                <w:sz w:val="18"/>
                <w:szCs w:val="18"/>
                <w14:ligatures w14:val="standardContextual"/>
              </w:rPr>
              <w:t>0.68(0.34,1.35)</w:t>
            </w:r>
          </w:p>
        </w:tc>
        <w:tc>
          <w:tcPr>
            <w:tcW w:w="2070" w:type="dxa"/>
            <w:shd w:val="clear" w:color="auto" w:fill="FFFFFF"/>
            <w:vAlign w:val="bottom"/>
          </w:tcPr>
          <w:p w14:paraId="491CE9ED"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r w:rsidRPr="00F55547">
              <w:rPr>
                <w:rFonts w:ascii="Times New Roman" w:eastAsiaTheme="minorHAnsi" w:hAnsi="Times New Roman"/>
                <w:color w:val="000000"/>
                <w:sz w:val="18"/>
                <w:szCs w:val="18"/>
                <w14:ligatures w14:val="standardContextual"/>
              </w:rPr>
              <w:t>0.58(0.27,1.23)</w:t>
            </w:r>
          </w:p>
        </w:tc>
        <w:tc>
          <w:tcPr>
            <w:tcW w:w="720" w:type="dxa"/>
            <w:shd w:val="clear" w:color="auto" w:fill="FFFFFF"/>
            <w:vAlign w:val="bottom"/>
          </w:tcPr>
          <w:p w14:paraId="7546F43F" w14:textId="77777777" w:rsidR="00F55547" w:rsidRPr="00F55547" w:rsidRDefault="00F55547" w:rsidP="00D85CFA">
            <w:pPr>
              <w:autoSpaceDE w:val="0"/>
              <w:autoSpaceDN w:val="0"/>
              <w:adjustRightInd w:val="0"/>
              <w:spacing w:after="0" w:line="320" w:lineRule="atLeast"/>
              <w:ind w:right="60"/>
              <w:rPr>
                <w:rFonts w:ascii="Times New Roman" w:eastAsiaTheme="minorHAnsi" w:hAnsi="Times New Roman"/>
                <w:color w:val="000000"/>
                <w:sz w:val="18"/>
                <w:szCs w:val="18"/>
                <w14:ligatures w14:val="standardContextual"/>
              </w:rPr>
            </w:pPr>
            <w:r w:rsidRPr="00F55547">
              <w:rPr>
                <w:rFonts w:ascii="Times New Roman" w:eastAsiaTheme="minorHAnsi" w:hAnsi="Times New Roman"/>
                <w:color w:val="000000"/>
                <w:sz w:val="18"/>
                <w:szCs w:val="18"/>
                <w14:ligatures w14:val="standardContextual"/>
              </w:rPr>
              <w:t>0.153</w:t>
            </w:r>
          </w:p>
        </w:tc>
      </w:tr>
      <w:tr w:rsidR="00F55547" w:rsidRPr="00F55547" w14:paraId="01B01088" w14:textId="77777777" w:rsidTr="00D85CFA">
        <w:trPr>
          <w:cantSplit/>
        </w:trPr>
        <w:tc>
          <w:tcPr>
            <w:tcW w:w="1660" w:type="dxa"/>
            <w:vMerge/>
            <w:shd w:val="clear" w:color="auto" w:fill="FFFFFF"/>
            <w:vAlign w:val="bottom"/>
          </w:tcPr>
          <w:p w14:paraId="4AE7F8E4"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p>
        </w:tc>
        <w:tc>
          <w:tcPr>
            <w:tcW w:w="1080" w:type="dxa"/>
            <w:shd w:val="clear" w:color="auto" w:fill="FFFFFF"/>
            <w:vAlign w:val="bottom"/>
          </w:tcPr>
          <w:p w14:paraId="40442249"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r w:rsidRPr="00F55547">
              <w:rPr>
                <w:rFonts w:ascii="Times New Roman" w:eastAsiaTheme="minorHAnsi" w:hAnsi="Times New Roman"/>
                <w:color w:val="000000"/>
                <w:sz w:val="18"/>
                <w:szCs w:val="18"/>
                <w14:ligatures w14:val="standardContextual"/>
              </w:rPr>
              <w:t>Poor</w:t>
            </w:r>
          </w:p>
        </w:tc>
        <w:tc>
          <w:tcPr>
            <w:tcW w:w="1260" w:type="dxa"/>
            <w:shd w:val="clear" w:color="auto" w:fill="FFFFFF"/>
            <w:vAlign w:val="bottom"/>
          </w:tcPr>
          <w:p w14:paraId="10E43419"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r w:rsidRPr="00F55547">
              <w:rPr>
                <w:rFonts w:ascii="Times New Roman" w:eastAsiaTheme="minorHAnsi" w:hAnsi="Times New Roman"/>
                <w:color w:val="000000"/>
                <w:sz w:val="18"/>
                <w:szCs w:val="18"/>
                <w14:ligatures w14:val="standardContextual"/>
              </w:rPr>
              <w:t>27(58.70)</w:t>
            </w:r>
          </w:p>
        </w:tc>
        <w:tc>
          <w:tcPr>
            <w:tcW w:w="1440" w:type="dxa"/>
            <w:shd w:val="clear" w:color="auto" w:fill="FFFFFF"/>
            <w:vAlign w:val="bottom"/>
          </w:tcPr>
          <w:p w14:paraId="1DAF53F0"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r w:rsidRPr="00F55547">
              <w:rPr>
                <w:rFonts w:ascii="Times New Roman" w:eastAsiaTheme="minorHAnsi" w:hAnsi="Times New Roman"/>
                <w:color w:val="000000"/>
                <w:sz w:val="18"/>
                <w:szCs w:val="18"/>
                <w14:ligatures w14:val="standardContextual"/>
              </w:rPr>
              <w:t>19(41.30)</w:t>
            </w:r>
          </w:p>
        </w:tc>
        <w:tc>
          <w:tcPr>
            <w:tcW w:w="1530" w:type="dxa"/>
            <w:shd w:val="clear" w:color="auto" w:fill="FFFFFF"/>
            <w:vAlign w:val="bottom"/>
          </w:tcPr>
          <w:p w14:paraId="6A33E225"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r w:rsidRPr="00F55547">
              <w:rPr>
                <w:rFonts w:ascii="Times New Roman" w:eastAsiaTheme="minorHAnsi" w:hAnsi="Times New Roman"/>
                <w:color w:val="000000"/>
                <w:sz w:val="18"/>
                <w:szCs w:val="18"/>
                <w14:ligatures w14:val="standardContextual"/>
              </w:rPr>
              <w:t>0.83(0.43,1.61)</w:t>
            </w:r>
          </w:p>
        </w:tc>
        <w:tc>
          <w:tcPr>
            <w:tcW w:w="2070" w:type="dxa"/>
            <w:shd w:val="clear" w:color="auto" w:fill="FFFFFF"/>
            <w:vAlign w:val="bottom"/>
          </w:tcPr>
          <w:p w14:paraId="63779BFA"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r w:rsidRPr="00F55547">
              <w:rPr>
                <w:rFonts w:ascii="Times New Roman" w:eastAsiaTheme="minorHAnsi" w:hAnsi="Times New Roman"/>
                <w:color w:val="000000"/>
                <w:sz w:val="18"/>
                <w:szCs w:val="18"/>
                <w14:ligatures w14:val="standardContextual"/>
              </w:rPr>
              <w:t>0.59(0.28,1.26)</w:t>
            </w:r>
          </w:p>
        </w:tc>
        <w:tc>
          <w:tcPr>
            <w:tcW w:w="720" w:type="dxa"/>
            <w:shd w:val="clear" w:color="auto" w:fill="FFFFFF"/>
            <w:vAlign w:val="bottom"/>
          </w:tcPr>
          <w:p w14:paraId="7EA7AD4B" w14:textId="77777777" w:rsidR="00F55547" w:rsidRPr="00F55547" w:rsidRDefault="00F55547" w:rsidP="00D85CFA">
            <w:pPr>
              <w:autoSpaceDE w:val="0"/>
              <w:autoSpaceDN w:val="0"/>
              <w:adjustRightInd w:val="0"/>
              <w:spacing w:after="0" w:line="320" w:lineRule="atLeast"/>
              <w:ind w:right="60"/>
              <w:rPr>
                <w:rFonts w:ascii="Times New Roman" w:eastAsiaTheme="minorHAnsi" w:hAnsi="Times New Roman"/>
                <w:color w:val="000000"/>
                <w:sz w:val="18"/>
                <w:szCs w:val="18"/>
                <w14:ligatures w14:val="standardContextual"/>
              </w:rPr>
            </w:pPr>
            <w:r w:rsidRPr="00F55547">
              <w:rPr>
                <w:rFonts w:ascii="Times New Roman" w:eastAsiaTheme="minorHAnsi" w:hAnsi="Times New Roman"/>
                <w:color w:val="000000"/>
                <w:sz w:val="18"/>
                <w:szCs w:val="18"/>
                <w14:ligatures w14:val="standardContextual"/>
              </w:rPr>
              <w:t>0.173</w:t>
            </w:r>
          </w:p>
        </w:tc>
      </w:tr>
      <w:tr w:rsidR="00F55547" w:rsidRPr="00F55547" w14:paraId="41DB6B32" w14:textId="77777777" w:rsidTr="00D85CFA">
        <w:trPr>
          <w:cantSplit/>
        </w:trPr>
        <w:tc>
          <w:tcPr>
            <w:tcW w:w="2740" w:type="dxa"/>
            <w:gridSpan w:val="2"/>
            <w:shd w:val="clear" w:color="auto" w:fill="FFFFFF"/>
            <w:vAlign w:val="bottom"/>
          </w:tcPr>
          <w:p w14:paraId="5A76F5AA"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r w:rsidRPr="00F55547">
              <w:rPr>
                <w:rFonts w:ascii="Times New Roman" w:eastAsiaTheme="minorHAnsi" w:hAnsi="Times New Roman"/>
                <w:color w:val="000000"/>
                <w:sz w:val="18"/>
                <w:szCs w:val="18"/>
                <w14:ligatures w14:val="standardContextual"/>
              </w:rPr>
              <w:t>Did you have boy fried?</w:t>
            </w:r>
          </w:p>
        </w:tc>
        <w:tc>
          <w:tcPr>
            <w:tcW w:w="1260" w:type="dxa"/>
            <w:shd w:val="clear" w:color="auto" w:fill="FFFFFF"/>
            <w:vAlign w:val="bottom"/>
          </w:tcPr>
          <w:p w14:paraId="20BB66CF"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p>
        </w:tc>
        <w:tc>
          <w:tcPr>
            <w:tcW w:w="1440" w:type="dxa"/>
            <w:shd w:val="clear" w:color="auto" w:fill="FFFFFF"/>
            <w:vAlign w:val="bottom"/>
          </w:tcPr>
          <w:p w14:paraId="5063DAD4"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p>
        </w:tc>
        <w:tc>
          <w:tcPr>
            <w:tcW w:w="1530" w:type="dxa"/>
            <w:shd w:val="clear" w:color="auto" w:fill="FFFFFF"/>
            <w:vAlign w:val="bottom"/>
          </w:tcPr>
          <w:p w14:paraId="21CEE9BC"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p>
        </w:tc>
        <w:tc>
          <w:tcPr>
            <w:tcW w:w="2070" w:type="dxa"/>
            <w:shd w:val="clear" w:color="auto" w:fill="FFFFFF"/>
            <w:vAlign w:val="bottom"/>
          </w:tcPr>
          <w:p w14:paraId="19E9884C"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p>
        </w:tc>
        <w:tc>
          <w:tcPr>
            <w:tcW w:w="720" w:type="dxa"/>
            <w:shd w:val="clear" w:color="auto" w:fill="FFFFFF"/>
            <w:vAlign w:val="bottom"/>
          </w:tcPr>
          <w:p w14:paraId="2F1E8B86" w14:textId="77777777" w:rsidR="00F55547" w:rsidRPr="00F55547" w:rsidRDefault="00F55547" w:rsidP="00D85CFA">
            <w:pPr>
              <w:autoSpaceDE w:val="0"/>
              <w:autoSpaceDN w:val="0"/>
              <w:adjustRightInd w:val="0"/>
              <w:spacing w:after="0" w:line="320" w:lineRule="atLeast"/>
              <w:ind w:right="60"/>
              <w:rPr>
                <w:rFonts w:ascii="Times New Roman" w:eastAsiaTheme="minorHAnsi" w:hAnsi="Times New Roman"/>
                <w:color w:val="000000"/>
                <w:sz w:val="18"/>
                <w:szCs w:val="18"/>
                <w14:ligatures w14:val="standardContextual"/>
              </w:rPr>
            </w:pPr>
          </w:p>
        </w:tc>
      </w:tr>
      <w:tr w:rsidR="00F55547" w:rsidRPr="00F55547" w14:paraId="3F13C094" w14:textId="77777777" w:rsidTr="00D85CFA">
        <w:trPr>
          <w:cantSplit/>
        </w:trPr>
        <w:tc>
          <w:tcPr>
            <w:tcW w:w="1660" w:type="dxa"/>
            <w:vMerge w:val="restart"/>
            <w:shd w:val="clear" w:color="auto" w:fill="FFFFFF"/>
            <w:vAlign w:val="bottom"/>
          </w:tcPr>
          <w:p w14:paraId="19AC3D00"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p>
        </w:tc>
        <w:tc>
          <w:tcPr>
            <w:tcW w:w="1080" w:type="dxa"/>
            <w:shd w:val="clear" w:color="auto" w:fill="FFFFFF"/>
            <w:vAlign w:val="bottom"/>
          </w:tcPr>
          <w:p w14:paraId="7FACE8AF"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r w:rsidRPr="00F55547">
              <w:rPr>
                <w:rFonts w:ascii="Times New Roman" w:eastAsiaTheme="minorHAnsi" w:hAnsi="Times New Roman"/>
                <w:color w:val="000000"/>
                <w:sz w:val="18"/>
                <w:szCs w:val="18"/>
                <w14:ligatures w14:val="standardContextual"/>
              </w:rPr>
              <w:t>Yes</w:t>
            </w:r>
          </w:p>
        </w:tc>
        <w:tc>
          <w:tcPr>
            <w:tcW w:w="1260" w:type="dxa"/>
            <w:shd w:val="clear" w:color="auto" w:fill="FFFFFF"/>
            <w:vAlign w:val="bottom"/>
          </w:tcPr>
          <w:p w14:paraId="276790EA"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r w:rsidRPr="00F55547">
              <w:rPr>
                <w:rFonts w:ascii="Times New Roman" w:eastAsiaTheme="minorHAnsi" w:hAnsi="Times New Roman"/>
                <w:color w:val="000000"/>
                <w:sz w:val="18"/>
                <w:szCs w:val="18"/>
                <w14:ligatures w14:val="standardContextual"/>
              </w:rPr>
              <w:t>104(72.720</w:t>
            </w:r>
          </w:p>
        </w:tc>
        <w:tc>
          <w:tcPr>
            <w:tcW w:w="1440" w:type="dxa"/>
            <w:shd w:val="clear" w:color="auto" w:fill="FFFFFF"/>
            <w:vAlign w:val="bottom"/>
          </w:tcPr>
          <w:p w14:paraId="4B2F26EA"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r w:rsidRPr="00F55547">
              <w:rPr>
                <w:rFonts w:ascii="Times New Roman" w:eastAsiaTheme="minorHAnsi" w:hAnsi="Times New Roman"/>
                <w:color w:val="000000"/>
                <w:sz w:val="18"/>
                <w:szCs w:val="18"/>
                <w14:ligatures w14:val="standardContextual"/>
              </w:rPr>
              <w:t>39(27.27)</w:t>
            </w:r>
          </w:p>
        </w:tc>
        <w:tc>
          <w:tcPr>
            <w:tcW w:w="1530" w:type="dxa"/>
            <w:shd w:val="clear" w:color="auto" w:fill="FFFFFF"/>
            <w:vAlign w:val="bottom"/>
          </w:tcPr>
          <w:p w14:paraId="6AF4CAE7"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r w:rsidRPr="00F55547">
              <w:rPr>
                <w:rFonts w:ascii="Times New Roman" w:eastAsiaTheme="minorHAnsi" w:hAnsi="Times New Roman"/>
                <w:color w:val="000000"/>
                <w:sz w:val="18"/>
                <w:szCs w:val="18"/>
                <w14:ligatures w14:val="standardContextual"/>
              </w:rPr>
              <w:t>1.88(1.19,2.97)</w:t>
            </w:r>
          </w:p>
        </w:tc>
        <w:tc>
          <w:tcPr>
            <w:tcW w:w="2070" w:type="dxa"/>
            <w:shd w:val="clear" w:color="auto" w:fill="FFFFFF"/>
            <w:vAlign w:val="bottom"/>
          </w:tcPr>
          <w:p w14:paraId="4C18EF56"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r w:rsidRPr="00F55547">
              <w:rPr>
                <w:rFonts w:ascii="Times New Roman" w:eastAsiaTheme="minorHAnsi" w:hAnsi="Times New Roman"/>
                <w:color w:val="000000"/>
                <w:sz w:val="18"/>
                <w:szCs w:val="18"/>
                <w14:ligatures w14:val="standardContextual"/>
              </w:rPr>
              <w:t>2.56(1.52,4.31)***</w:t>
            </w:r>
          </w:p>
        </w:tc>
        <w:tc>
          <w:tcPr>
            <w:tcW w:w="720" w:type="dxa"/>
            <w:shd w:val="clear" w:color="auto" w:fill="FFFFFF"/>
            <w:vAlign w:val="bottom"/>
          </w:tcPr>
          <w:p w14:paraId="73A293FA" w14:textId="77777777" w:rsidR="00F55547" w:rsidRPr="00F55547" w:rsidRDefault="00F55547" w:rsidP="00D85CFA">
            <w:pPr>
              <w:autoSpaceDE w:val="0"/>
              <w:autoSpaceDN w:val="0"/>
              <w:adjustRightInd w:val="0"/>
              <w:spacing w:after="0" w:line="320" w:lineRule="atLeast"/>
              <w:ind w:right="60"/>
              <w:rPr>
                <w:rFonts w:ascii="Times New Roman" w:eastAsiaTheme="minorHAnsi" w:hAnsi="Times New Roman"/>
                <w:color w:val="000000"/>
                <w:sz w:val="18"/>
                <w:szCs w:val="18"/>
                <w14:ligatures w14:val="standardContextual"/>
              </w:rPr>
            </w:pPr>
            <w:r w:rsidRPr="00F55547">
              <w:rPr>
                <w:rFonts w:ascii="Times New Roman" w:eastAsiaTheme="minorHAnsi" w:hAnsi="Times New Roman"/>
                <w:color w:val="000000"/>
                <w:sz w:val="18"/>
                <w:szCs w:val="18"/>
                <w14:ligatures w14:val="standardContextual"/>
              </w:rPr>
              <w:t>0.000</w:t>
            </w:r>
          </w:p>
        </w:tc>
      </w:tr>
      <w:tr w:rsidR="00F55547" w:rsidRPr="00F55547" w14:paraId="7BC7BD8E" w14:textId="77777777" w:rsidTr="00D85CFA">
        <w:trPr>
          <w:cantSplit/>
        </w:trPr>
        <w:tc>
          <w:tcPr>
            <w:tcW w:w="1660" w:type="dxa"/>
            <w:vMerge/>
            <w:shd w:val="clear" w:color="auto" w:fill="FFFFFF"/>
            <w:vAlign w:val="bottom"/>
          </w:tcPr>
          <w:p w14:paraId="73CFB0D3"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p>
        </w:tc>
        <w:tc>
          <w:tcPr>
            <w:tcW w:w="1080" w:type="dxa"/>
            <w:shd w:val="clear" w:color="auto" w:fill="FFFFFF"/>
            <w:vAlign w:val="bottom"/>
          </w:tcPr>
          <w:p w14:paraId="01BF7E4D"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r w:rsidRPr="00F55547">
              <w:rPr>
                <w:rFonts w:ascii="Times New Roman" w:eastAsiaTheme="minorHAnsi" w:hAnsi="Times New Roman"/>
                <w:color w:val="000000"/>
                <w:sz w:val="18"/>
                <w:szCs w:val="18"/>
                <w14:ligatures w14:val="standardContextual"/>
              </w:rPr>
              <w:t>No</w:t>
            </w:r>
          </w:p>
        </w:tc>
        <w:tc>
          <w:tcPr>
            <w:tcW w:w="1260" w:type="dxa"/>
            <w:shd w:val="clear" w:color="auto" w:fill="FFFFFF"/>
            <w:vAlign w:val="bottom"/>
          </w:tcPr>
          <w:p w14:paraId="2A5CF5F7"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r w:rsidRPr="00F55547">
              <w:rPr>
                <w:rFonts w:ascii="Times New Roman" w:eastAsiaTheme="minorHAnsi" w:hAnsi="Times New Roman"/>
                <w:color w:val="000000"/>
                <w:sz w:val="18"/>
                <w:szCs w:val="18"/>
                <w14:ligatures w14:val="standardContextual"/>
              </w:rPr>
              <w:t>125(58.69)</w:t>
            </w:r>
          </w:p>
        </w:tc>
        <w:tc>
          <w:tcPr>
            <w:tcW w:w="1440" w:type="dxa"/>
            <w:shd w:val="clear" w:color="auto" w:fill="FFFFFF"/>
            <w:vAlign w:val="bottom"/>
          </w:tcPr>
          <w:p w14:paraId="4B54BBBB"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r w:rsidRPr="00F55547">
              <w:rPr>
                <w:rFonts w:ascii="Times New Roman" w:eastAsiaTheme="minorHAnsi" w:hAnsi="Times New Roman"/>
                <w:color w:val="000000"/>
                <w:sz w:val="18"/>
                <w:szCs w:val="18"/>
                <w14:ligatures w14:val="standardContextual"/>
              </w:rPr>
              <w:t>88(41.31)</w:t>
            </w:r>
          </w:p>
        </w:tc>
        <w:tc>
          <w:tcPr>
            <w:tcW w:w="1530" w:type="dxa"/>
            <w:shd w:val="clear" w:color="auto" w:fill="FFFFFF"/>
            <w:vAlign w:val="bottom"/>
          </w:tcPr>
          <w:p w14:paraId="0CB2CBDB"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r w:rsidRPr="00F55547">
              <w:rPr>
                <w:rFonts w:ascii="Times New Roman" w:eastAsiaTheme="minorHAnsi" w:hAnsi="Times New Roman"/>
                <w:color w:val="000000"/>
                <w:sz w:val="18"/>
                <w:szCs w:val="18"/>
                <w14:ligatures w14:val="standardContextual"/>
              </w:rPr>
              <w:t>1</w:t>
            </w:r>
          </w:p>
        </w:tc>
        <w:tc>
          <w:tcPr>
            <w:tcW w:w="2070" w:type="dxa"/>
            <w:shd w:val="clear" w:color="auto" w:fill="FFFFFF"/>
            <w:vAlign w:val="bottom"/>
          </w:tcPr>
          <w:p w14:paraId="424338A5"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r w:rsidRPr="00F55547">
              <w:rPr>
                <w:rFonts w:ascii="Times New Roman" w:eastAsiaTheme="minorHAnsi" w:hAnsi="Times New Roman"/>
                <w:color w:val="000000"/>
                <w:sz w:val="18"/>
                <w:szCs w:val="18"/>
                <w14:ligatures w14:val="standardContextual"/>
              </w:rPr>
              <w:t>1</w:t>
            </w:r>
          </w:p>
        </w:tc>
        <w:tc>
          <w:tcPr>
            <w:tcW w:w="720" w:type="dxa"/>
            <w:shd w:val="clear" w:color="auto" w:fill="FFFFFF"/>
            <w:vAlign w:val="bottom"/>
          </w:tcPr>
          <w:p w14:paraId="27E0F29A" w14:textId="77777777" w:rsidR="00F55547" w:rsidRPr="00F55547" w:rsidRDefault="00F55547" w:rsidP="00D85CFA">
            <w:pPr>
              <w:autoSpaceDE w:val="0"/>
              <w:autoSpaceDN w:val="0"/>
              <w:adjustRightInd w:val="0"/>
              <w:spacing w:after="0" w:line="320" w:lineRule="atLeast"/>
              <w:ind w:right="60"/>
              <w:rPr>
                <w:rFonts w:ascii="Times New Roman" w:eastAsiaTheme="minorHAnsi" w:hAnsi="Times New Roman"/>
                <w:color w:val="000000"/>
                <w:sz w:val="18"/>
                <w:szCs w:val="18"/>
                <w14:ligatures w14:val="standardContextual"/>
              </w:rPr>
            </w:pPr>
          </w:p>
        </w:tc>
      </w:tr>
      <w:tr w:rsidR="00F55547" w:rsidRPr="00F55547" w14:paraId="22FD7CE3" w14:textId="77777777" w:rsidTr="00D85CFA">
        <w:trPr>
          <w:cantSplit/>
        </w:trPr>
        <w:tc>
          <w:tcPr>
            <w:tcW w:w="2740" w:type="dxa"/>
            <w:gridSpan w:val="2"/>
            <w:shd w:val="clear" w:color="auto" w:fill="FFFFFF"/>
            <w:vAlign w:val="bottom"/>
          </w:tcPr>
          <w:p w14:paraId="38BFF8F5"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r w:rsidRPr="00F55547">
              <w:rPr>
                <w:rFonts w:ascii="Times New Roman" w:eastAsiaTheme="minorHAnsi" w:hAnsi="Times New Roman"/>
                <w:color w:val="000000"/>
                <w:sz w:val="18"/>
                <w:szCs w:val="18"/>
                <w14:ligatures w14:val="standardContextual"/>
              </w:rPr>
              <w:t>Did you drink alcohol?</w:t>
            </w:r>
          </w:p>
        </w:tc>
        <w:tc>
          <w:tcPr>
            <w:tcW w:w="1260" w:type="dxa"/>
            <w:shd w:val="clear" w:color="auto" w:fill="FFFFFF"/>
            <w:vAlign w:val="bottom"/>
          </w:tcPr>
          <w:p w14:paraId="37BE98F5"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p>
        </w:tc>
        <w:tc>
          <w:tcPr>
            <w:tcW w:w="1440" w:type="dxa"/>
            <w:shd w:val="clear" w:color="auto" w:fill="FFFFFF"/>
            <w:vAlign w:val="bottom"/>
          </w:tcPr>
          <w:p w14:paraId="25FED38F"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p>
        </w:tc>
        <w:tc>
          <w:tcPr>
            <w:tcW w:w="1530" w:type="dxa"/>
            <w:shd w:val="clear" w:color="auto" w:fill="FFFFFF"/>
            <w:vAlign w:val="bottom"/>
          </w:tcPr>
          <w:p w14:paraId="3C06E5A6"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p>
        </w:tc>
        <w:tc>
          <w:tcPr>
            <w:tcW w:w="2070" w:type="dxa"/>
            <w:shd w:val="clear" w:color="auto" w:fill="FFFFFF"/>
            <w:vAlign w:val="bottom"/>
          </w:tcPr>
          <w:p w14:paraId="6FA4DCD4"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p>
        </w:tc>
        <w:tc>
          <w:tcPr>
            <w:tcW w:w="720" w:type="dxa"/>
            <w:shd w:val="clear" w:color="auto" w:fill="FFFFFF"/>
            <w:vAlign w:val="bottom"/>
          </w:tcPr>
          <w:p w14:paraId="22B8B4D1" w14:textId="77777777" w:rsidR="00F55547" w:rsidRPr="00F55547" w:rsidRDefault="00F55547" w:rsidP="00D85CFA">
            <w:pPr>
              <w:autoSpaceDE w:val="0"/>
              <w:autoSpaceDN w:val="0"/>
              <w:adjustRightInd w:val="0"/>
              <w:spacing w:after="0" w:line="320" w:lineRule="atLeast"/>
              <w:ind w:right="60"/>
              <w:rPr>
                <w:rFonts w:ascii="Times New Roman" w:eastAsiaTheme="minorHAnsi" w:hAnsi="Times New Roman"/>
                <w:color w:val="000000"/>
                <w:sz w:val="18"/>
                <w:szCs w:val="18"/>
                <w14:ligatures w14:val="standardContextual"/>
              </w:rPr>
            </w:pPr>
          </w:p>
        </w:tc>
      </w:tr>
      <w:tr w:rsidR="00F55547" w:rsidRPr="00F55547" w14:paraId="64E79C8B" w14:textId="77777777" w:rsidTr="00D85CFA">
        <w:trPr>
          <w:cantSplit/>
        </w:trPr>
        <w:tc>
          <w:tcPr>
            <w:tcW w:w="1660" w:type="dxa"/>
            <w:vMerge w:val="restart"/>
            <w:shd w:val="clear" w:color="auto" w:fill="FFFFFF"/>
            <w:vAlign w:val="bottom"/>
          </w:tcPr>
          <w:p w14:paraId="71ACC476"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p>
        </w:tc>
        <w:tc>
          <w:tcPr>
            <w:tcW w:w="1080" w:type="dxa"/>
            <w:shd w:val="clear" w:color="auto" w:fill="FFFFFF"/>
            <w:vAlign w:val="bottom"/>
          </w:tcPr>
          <w:p w14:paraId="0BF9E552"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r w:rsidRPr="00F55547">
              <w:rPr>
                <w:rFonts w:ascii="Times New Roman" w:eastAsiaTheme="minorHAnsi" w:hAnsi="Times New Roman"/>
                <w:color w:val="000000"/>
                <w:sz w:val="18"/>
                <w:szCs w:val="18"/>
                <w14:ligatures w14:val="standardContextual"/>
              </w:rPr>
              <w:t>Yes</w:t>
            </w:r>
          </w:p>
        </w:tc>
        <w:tc>
          <w:tcPr>
            <w:tcW w:w="1260" w:type="dxa"/>
            <w:shd w:val="clear" w:color="auto" w:fill="FFFFFF"/>
            <w:vAlign w:val="bottom"/>
          </w:tcPr>
          <w:p w14:paraId="0CDF3769"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r w:rsidRPr="00F55547">
              <w:rPr>
                <w:rFonts w:ascii="Times New Roman" w:eastAsiaTheme="minorHAnsi" w:hAnsi="Times New Roman"/>
                <w:color w:val="000000"/>
                <w:sz w:val="18"/>
                <w:szCs w:val="18"/>
                <w14:ligatures w14:val="standardContextual"/>
              </w:rPr>
              <w:t>54(88.52)</w:t>
            </w:r>
          </w:p>
        </w:tc>
        <w:tc>
          <w:tcPr>
            <w:tcW w:w="1440" w:type="dxa"/>
            <w:shd w:val="clear" w:color="auto" w:fill="FFFFFF"/>
            <w:vAlign w:val="bottom"/>
          </w:tcPr>
          <w:p w14:paraId="6A5D6898"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r w:rsidRPr="00F55547">
              <w:rPr>
                <w:rFonts w:ascii="Times New Roman" w:eastAsiaTheme="minorHAnsi" w:hAnsi="Times New Roman"/>
                <w:color w:val="000000"/>
                <w:sz w:val="18"/>
                <w:szCs w:val="18"/>
                <w14:ligatures w14:val="standardContextual"/>
              </w:rPr>
              <w:t>7(11.48)</w:t>
            </w:r>
          </w:p>
        </w:tc>
        <w:tc>
          <w:tcPr>
            <w:tcW w:w="1530" w:type="dxa"/>
            <w:shd w:val="clear" w:color="auto" w:fill="FFFFFF"/>
            <w:vAlign w:val="bottom"/>
          </w:tcPr>
          <w:p w14:paraId="1C828AEE"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r w:rsidRPr="00F55547">
              <w:rPr>
                <w:rFonts w:ascii="Times New Roman" w:eastAsiaTheme="minorHAnsi" w:hAnsi="Times New Roman"/>
                <w:color w:val="000000"/>
                <w:sz w:val="18"/>
                <w:szCs w:val="18"/>
                <w14:ligatures w14:val="standardContextual"/>
              </w:rPr>
              <w:t>5.29(2.33,12.02)</w:t>
            </w:r>
          </w:p>
        </w:tc>
        <w:tc>
          <w:tcPr>
            <w:tcW w:w="2070" w:type="dxa"/>
            <w:shd w:val="clear" w:color="auto" w:fill="FFFFFF"/>
            <w:vAlign w:val="bottom"/>
          </w:tcPr>
          <w:p w14:paraId="57187BAA"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r w:rsidRPr="00F55547">
              <w:rPr>
                <w:rFonts w:ascii="Times New Roman" w:eastAsiaTheme="minorHAnsi" w:hAnsi="Times New Roman"/>
                <w:color w:val="000000"/>
                <w:sz w:val="18"/>
                <w:szCs w:val="18"/>
                <w14:ligatures w14:val="standardContextual"/>
              </w:rPr>
              <w:t>2.48(1.01,6.06)*</w:t>
            </w:r>
          </w:p>
        </w:tc>
        <w:tc>
          <w:tcPr>
            <w:tcW w:w="720" w:type="dxa"/>
            <w:shd w:val="clear" w:color="auto" w:fill="FFFFFF"/>
            <w:vAlign w:val="bottom"/>
          </w:tcPr>
          <w:p w14:paraId="614D133B" w14:textId="77777777" w:rsidR="00F55547" w:rsidRPr="00F55547" w:rsidRDefault="00F55547" w:rsidP="00D85CFA">
            <w:pPr>
              <w:autoSpaceDE w:val="0"/>
              <w:autoSpaceDN w:val="0"/>
              <w:adjustRightInd w:val="0"/>
              <w:spacing w:after="0" w:line="320" w:lineRule="atLeast"/>
              <w:ind w:right="60"/>
              <w:rPr>
                <w:rFonts w:ascii="Times New Roman" w:eastAsiaTheme="minorHAnsi" w:hAnsi="Times New Roman"/>
                <w:color w:val="000000"/>
                <w:sz w:val="18"/>
                <w:szCs w:val="18"/>
                <w14:ligatures w14:val="standardContextual"/>
              </w:rPr>
            </w:pPr>
            <w:r w:rsidRPr="00F55547">
              <w:rPr>
                <w:rFonts w:ascii="Times New Roman" w:eastAsiaTheme="minorHAnsi" w:hAnsi="Times New Roman"/>
                <w:color w:val="000000"/>
                <w:sz w:val="18"/>
                <w:szCs w:val="18"/>
                <w14:ligatures w14:val="standardContextual"/>
              </w:rPr>
              <w:t>0.047</w:t>
            </w:r>
          </w:p>
        </w:tc>
      </w:tr>
      <w:tr w:rsidR="00F55547" w:rsidRPr="00F55547" w14:paraId="2331C300" w14:textId="77777777" w:rsidTr="00D85CFA">
        <w:trPr>
          <w:cantSplit/>
        </w:trPr>
        <w:tc>
          <w:tcPr>
            <w:tcW w:w="1660" w:type="dxa"/>
            <w:vMerge/>
            <w:shd w:val="clear" w:color="auto" w:fill="FFFFFF"/>
            <w:vAlign w:val="bottom"/>
          </w:tcPr>
          <w:p w14:paraId="246D5FBB"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p>
        </w:tc>
        <w:tc>
          <w:tcPr>
            <w:tcW w:w="1080" w:type="dxa"/>
            <w:shd w:val="clear" w:color="auto" w:fill="FFFFFF"/>
            <w:vAlign w:val="bottom"/>
          </w:tcPr>
          <w:p w14:paraId="12FE5D9B"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r w:rsidRPr="00F55547">
              <w:rPr>
                <w:rFonts w:ascii="Times New Roman" w:eastAsiaTheme="minorHAnsi" w:hAnsi="Times New Roman"/>
                <w:color w:val="000000"/>
                <w:sz w:val="18"/>
                <w:szCs w:val="18"/>
                <w14:ligatures w14:val="standardContextual"/>
              </w:rPr>
              <w:t>No</w:t>
            </w:r>
          </w:p>
        </w:tc>
        <w:tc>
          <w:tcPr>
            <w:tcW w:w="1260" w:type="dxa"/>
            <w:shd w:val="clear" w:color="auto" w:fill="FFFFFF"/>
            <w:vAlign w:val="bottom"/>
          </w:tcPr>
          <w:p w14:paraId="4359C086"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r w:rsidRPr="00F55547">
              <w:rPr>
                <w:rFonts w:ascii="Times New Roman" w:eastAsiaTheme="minorHAnsi" w:hAnsi="Times New Roman"/>
                <w:color w:val="000000"/>
                <w:sz w:val="18"/>
                <w:szCs w:val="18"/>
                <w14:ligatures w14:val="standardContextual"/>
              </w:rPr>
              <w:t>175(59.32)</w:t>
            </w:r>
          </w:p>
        </w:tc>
        <w:tc>
          <w:tcPr>
            <w:tcW w:w="1440" w:type="dxa"/>
            <w:shd w:val="clear" w:color="auto" w:fill="FFFFFF"/>
            <w:vAlign w:val="bottom"/>
          </w:tcPr>
          <w:p w14:paraId="653BBDE1"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r w:rsidRPr="00F55547">
              <w:rPr>
                <w:rFonts w:ascii="Times New Roman" w:eastAsiaTheme="minorHAnsi" w:hAnsi="Times New Roman"/>
                <w:color w:val="000000"/>
                <w:sz w:val="18"/>
                <w:szCs w:val="18"/>
                <w14:ligatures w14:val="standardContextual"/>
              </w:rPr>
              <w:t>120(40.68)</w:t>
            </w:r>
          </w:p>
        </w:tc>
        <w:tc>
          <w:tcPr>
            <w:tcW w:w="1530" w:type="dxa"/>
            <w:shd w:val="clear" w:color="auto" w:fill="FFFFFF"/>
            <w:vAlign w:val="bottom"/>
          </w:tcPr>
          <w:p w14:paraId="3FF03B7A"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r w:rsidRPr="00F55547">
              <w:rPr>
                <w:rFonts w:ascii="Times New Roman" w:eastAsiaTheme="minorHAnsi" w:hAnsi="Times New Roman"/>
                <w:color w:val="000000"/>
                <w:sz w:val="18"/>
                <w:szCs w:val="18"/>
                <w14:ligatures w14:val="standardContextual"/>
              </w:rPr>
              <w:t>1</w:t>
            </w:r>
          </w:p>
        </w:tc>
        <w:tc>
          <w:tcPr>
            <w:tcW w:w="2070" w:type="dxa"/>
            <w:shd w:val="clear" w:color="auto" w:fill="FFFFFF"/>
            <w:vAlign w:val="bottom"/>
          </w:tcPr>
          <w:p w14:paraId="7E268FE2"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r w:rsidRPr="00F55547">
              <w:rPr>
                <w:rFonts w:ascii="Times New Roman" w:eastAsiaTheme="minorHAnsi" w:hAnsi="Times New Roman"/>
                <w:color w:val="000000"/>
                <w:sz w:val="18"/>
                <w:szCs w:val="18"/>
                <w14:ligatures w14:val="standardContextual"/>
              </w:rPr>
              <w:t>1</w:t>
            </w:r>
          </w:p>
        </w:tc>
        <w:tc>
          <w:tcPr>
            <w:tcW w:w="720" w:type="dxa"/>
            <w:shd w:val="clear" w:color="auto" w:fill="FFFFFF"/>
            <w:vAlign w:val="bottom"/>
          </w:tcPr>
          <w:p w14:paraId="286AC5C4" w14:textId="77777777" w:rsidR="00F55547" w:rsidRPr="00F55547" w:rsidRDefault="00F55547" w:rsidP="00D85CFA">
            <w:pPr>
              <w:autoSpaceDE w:val="0"/>
              <w:autoSpaceDN w:val="0"/>
              <w:adjustRightInd w:val="0"/>
              <w:spacing w:after="0" w:line="320" w:lineRule="atLeast"/>
              <w:ind w:right="60"/>
              <w:rPr>
                <w:rFonts w:ascii="Times New Roman" w:eastAsiaTheme="minorHAnsi" w:hAnsi="Times New Roman"/>
                <w:color w:val="000000"/>
                <w:sz w:val="18"/>
                <w:szCs w:val="18"/>
                <w14:ligatures w14:val="standardContextual"/>
              </w:rPr>
            </w:pPr>
          </w:p>
        </w:tc>
      </w:tr>
      <w:tr w:rsidR="00F55547" w:rsidRPr="00F55547" w14:paraId="531DA689" w14:textId="77777777" w:rsidTr="00D85CFA">
        <w:trPr>
          <w:cantSplit/>
        </w:trPr>
        <w:tc>
          <w:tcPr>
            <w:tcW w:w="2740" w:type="dxa"/>
            <w:gridSpan w:val="2"/>
            <w:shd w:val="clear" w:color="auto" w:fill="FFFFFF"/>
            <w:vAlign w:val="bottom"/>
          </w:tcPr>
          <w:p w14:paraId="4712A5D3"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r w:rsidRPr="00F55547">
              <w:rPr>
                <w:rFonts w:ascii="Times New Roman" w:eastAsiaTheme="minorHAnsi" w:hAnsi="Times New Roman"/>
                <w:color w:val="000000"/>
                <w:sz w:val="18"/>
                <w:szCs w:val="18"/>
                <w14:ligatures w14:val="standardContextual"/>
              </w:rPr>
              <w:t>Did your friend chew Chat?</w:t>
            </w:r>
          </w:p>
        </w:tc>
        <w:tc>
          <w:tcPr>
            <w:tcW w:w="1260" w:type="dxa"/>
            <w:shd w:val="clear" w:color="auto" w:fill="FFFFFF"/>
            <w:vAlign w:val="bottom"/>
          </w:tcPr>
          <w:p w14:paraId="31706CCA"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p>
        </w:tc>
        <w:tc>
          <w:tcPr>
            <w:tcW w:w="1440" w:type="dxa"/>
            <w:shd w:val="clear" w:color="auto" w:fill="FFFFFF"/>
            <w:vAlign w:val="bottom"/>
          </w:tcPr>
          <w:p w14:paraId="410A52C1"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p>
        </w:tc>
        <w:tc>
          <w:tcPr>
            <w:tcW w:w="1530" w:type="dxa"/>
            <w:shd w:val="clear" w:color="auto" w:fill="FFFFFF"/>
            <w:vAlign w:val="bottom"/>
          </w:tcPr>
          <w:p w14:paraId="441599FE"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p>
        </w:tc>
        <w:tc>
          <w:tcPr>
            <w:tcW w:w="2070" w:type="dxa"/>
            <w:shd w:val="clear" w:color="auto" w:fill="FFFFFF"/>
            <w:vAlign w:val="bottom"/>
          </w:tcPr>
          <w:p w14:paraId="0BC183FC"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p>
        </w:tc>
        <w:tc>
          <w:tcPr>
            <w:tcW w:w="720" w:type="dxa"/>
            <w:shd w:val="clear" w:color="auto" w:fill="FFFFFF"/>
            <w:vAlign w:val="bottom"/>
          </w:tcPr>
          <w:p w14:paraId="19F124CE" w14:textId="77777777" w:rsidR="00F55547" w:rsidRPr="00F55547" w:rsidRDefault="00F55547" w:rsidP="00D85CFA">
            <w:pPr>
              <w:autoSpaceDE w:val="0"/>
              <w:autoSpaceDN w:val="0"/>
              <w:adjustRightInd w:val="0"/>
              <w:spacing w:after="0" w:line="320" w:lineRule="atLeast"/>
              <w:ind w:right="60"/>
              <w:rPr>
                <w:rFonts w:ascii="Times New Roman" w:eastAsiaTheme="minorHAnsi" w:hAnsi="Times New Roman"/>
                <w:color w:val="000000"/>
                <w:sz w:val="18"/>
                <w:szCs w:val="18"/>
                <w14:ligatures w14:val="standardContextual"/>
              </w:rPr>
            </w:pPr>
          </w:p>
        </w:tc>
      </w:tr>
      <w:tr w:rsidR="00F55547" w:rsidRPr="00F55547" w14:paraId="7B1E1F97" w14:textId="77777777" w:rsidTr="00D85CFA">
        <w:trPr>
          <w:cantSplit/>
        </w:trPr>
        <w:tc>
          <w:tcPr>
            <w:tcW w:w="1660" w:type="dxa"/>
            <w:vMerge w:val="restart"/>
            <w:shd w:val="clear" w:color="auto" w:fill="FFFFFF"/>
            <w:vAlign w:val="bottom"/>
          </w:tcPr>
          <w:p w14:paraId="338ABC59"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p>
        </w:tc>
        <w:tc>
          <w:tcPr>
            <w:tcW w:w="1080" w:type="dxa"/>
            <w:shd w:val="clear" w:color="auto" w:fill="FFFFFF"/>
            <w:vAlign w:val="bottom"/>
          </w:tcPr>
          <w:p w14:paraId="6C686F5B"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r w:rsidRPr="00F55547">
              <w:rPr>
                <w:rFonts w:ascii="Times New Roman" w:eastAsiaTheme="minorHAnsi" w:hAnsi="Times New Roman"/>
                <w:color w:val="000000"/>
                <w:sz w:val="18"/>
                <w:szCs w:val="18"/>
                <w14:ligatures w14:val="standardContextual"/>
              </w:rPr>
              <w:t>Yes</w:t>
            </w:r>
          </w:p>
        </w:tc>
        <w:tc>
          <w:tcPr>
            <w:tcW w:w="1260" w:type="dxa"/>
            <w:shd w:val="clear" w:color="auto" w:fill="FFFFFF"/>
            <w:vAlign w:val="bottom"/>
          </w:tcPr>
          <w:p w14:paraId="7D84EBC4"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r w:rsidRPr="00F55547">
              <w:rPr>
                <w:rFonts w:ascii="Times New Roman" w:eastAsiaTheme="minorHAnsi" w:hAnsi="Times New Roman"/>
                <w:color w:val="000000"/>
                <w:sz w:val="18"/>
                <w:szCs w:val="18"/>
                <w14:ligatures w14:val="standardContextual"/>
              </w:rPr>
              <w:t>36(78.26)</w:t>
            </w:r>
          </w:p>
        </w:tc>
        <w:tc>
          <w:tcPr>
            <w:tcW w:w="1440" w:type="dxa"/>
            <w:shd w:val="clear" w:color="auto" w:fill="FFFFFF"/>
            <w:vAlign w:val="bottom"/>
          </w:tcPr>
          <w:p w14:paraId="6F55CC31"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r w:rsidRPr="00F55547">
              <w:rPr>
                <w:rFonts w:ascii="Times New Roman" w:eastAsiaTheme="minorHAnsi" w:hAnsi="Times New Roman"/>
                <w:color w:val="000000"/>
                <w:sz w:val="18"/>
                <w:szCs w:val="18"/>
                <w14:ligatures w14:val="standardContextual"/>
              </w:rPr>
              <w:t>10(21.74)</w:t>
            </w:r>
          </w:p>
        </w:tc>
        <w:tc>
          <w:tcPr>
            <w:tcW w:w="1530" w:type="dxa"/>
            <w:shd w:val="clear" w:color="auto" w:fill="FFFFFF"/>
            <w:vAlign w:val="bottom"/>
          </w:tcPr>
          <w:p w14:paraId="498755BB"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r w:rsidRPr="00F55547">
              <w:rPr>
                <w:rFonts w:ascii="Times New Roman" w:eastAsiaTheme="minorHAnsi" w:hAnsi="Times New Roman"/>
                <w:color w:val="000000"/>
                <w:sz w:val="18"/>
                <w:szCs w:val="18"/>
                <w14:ligatures w14:val="standardContextual"/>
              </w:rPr>
              <w:t>2.18(1.04,4.56)</w:t>
            </w:r>
          </w:p>
        </w:tc>
        <w:tc>
          <w:tcPr>
            <w:tcW w:w="2070" w:type="dxa"/>
            <w:shd w:val="clear" w:color="auto" w:fill="FFFFFF"/>
            <w:vAlign w:val="bottom"/>
          </w:tcPr>
          <w:p w14:paraId="67F0D05B"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r w:rsidRPr="00F55547">
              <w:rPr>
                <w:rFonts w:ascii="Times New Roman" w:eastAsiaTheme="minorHAnsi" w:hAnsi="Times New Roman"/>
                <w:color w:val="000000"/>
                <w:sz w:val="18"/>
                <w:szCs w:val="18"/>
                <w14:ligatures w14:val="standardContextual"/>
              </w:rPr>
              <w:t>1.5(0.66,3.45)</w:t>
            </w:r>
          </w:p>
        </w:tc>
        <w:tc>
          <w:tcPr>
            <w:tcW w:w="720" w:type="dxa"/>
            <w:shd w:val="clear" w:color="auto" w:fill="FFFFFF"/>
            <w:vAlign w:val="bottom"/>
          </w:tcPr>
          <w:p w14:paraId="1C7622B4" w14:textId="77777777" w:rsidR="00F55547" w:rsidRPr="00F55547" w:rsidRDefault="00F55547" w:rsidP="00D85CFA">
            <w:pPr>
              <w:autoSpaceDE w:val="0"/>
              <w:autoSpaceDN w:val="0"/>
              <w:adjustRightInd w:val="0"/>
              <w:spacing w:after="0" w:line="320" w:lineRule="atLeast"/>
              <w:ind w:right="60"/>
              <w:rPr>
                <w:rFonts w:ascii="Times New Roman" w:eastAsiaTheme="minorHAnsi" w:hAnsi="Times New Roman"/>
                <w:color w:val="000000"/>
                <w:sz w:val="18"/>
                <w:szCs w:val="18"/>
                <w14:ligatures w14:val="standardContextual"/>
              </w:rPr>
            </w:pPr>
            <w:r w:rsidRPr="00F55547">
              <w:rPr>
                <w:rFonts w:ascii="Times New Roman" w:eastAsiaTheme="minorHAnsi" w:hAnsi="Times New Roman"/>
                <w:color w:val="000000"/>
                <w:sz w:val="18"/>
                <w:szCs w:val="18"/>
                <w14:ligatures w14:val="standardContextual"/>
              </w:rPr>
              <w:t>0.336</w:t>
            </w:r>
          </w:p>
        </w:tc>
      </w:tr>
      <w:tr w:rsidR="00F55547" w:rsidRPr="00F55547" w14:paraId="5EA69F53" w14:textId="77777777" w:rsidTr="00D85CFA">
        <w:trPr>
          <w:cantSplit/>
        </w:trPr>
        <w:tc>
          <w:tcPr>
            <w:tcW w:w="1660" w:type="dxa"/>
            <w:vMerge/>
            <w:shd w:val="clear" w:color="auto" w:fill="FFFFFF"/>
            <w:vAlign w:val="bottom"/>
          </w:tcPr>
          <w:p w14:paraId="4DAED9A4"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p>
        </w:tc>
        <w:tc>
          <w:tcPr>
            <w:tcW w:w="1080" w:type="dxa"/>
            <w:shd w:val="clear" w:color="auto" w:fill="FFFFFF"/>
            <w:vAlign w:val="bottom"/>
          </w:tcPr>
          <w:p w14:paraId="47E05719"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r w:rsidRPr="00F55547">
              <w:rPr>
                <w:rFonts w:ascii="Times New Roman" w:eastAsiaTheme="minorHAnsi" w:hAnsi="Times New Roman"/>
                <w:color w:val="000000"/>
                <w:sz w:val="18"/>
                <w:szCs w:val="18"/>
                <w14:ligatures w14:val="standardContextual"/>
              </w:rPr>
              <w:t>No</w:t>
            </w:r>
          </w:p>
        </w:tc>
        <w:tc>
          <w:tcPr>
            <w:tcW w:w="1260" w:type="dxa"/>
            <w:shd w:val="clear" w:color="auto" w:fill="FFFFFF"/>
            <w:vAlign w:val="bottom"/>
          </w:tcPr>
          <w:p w14:paraId="047A30DA"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r w:rsidRPr="00F55547">
              <w:rPr>
                <w:rFonts w:ascii="Times New Roman" w:eastAsiaTheme="minorHAnsi" w:hAnsi="Times New Roman"/>
                <w:color w:val="000000"/>
                <w:sz w:val="18"/>
                <w:szCs w:val="18"/>
                <w14:ligatures w14:val="standardContextual"/>
              </w:rPr>
              <w:t>193(62.26)</w:t>
            </w:r>
          </w:p>
        </w:tc>
        <w:tc>
          <w:tcPr>
            <w:tcW w:w="1440" w:type="dxa"/>
            <w:shd w:val="clear" w:color="auto" w:fill="FFFFFF"/>
            <w:vAlign w:val="bottom"/>
          </w:tcPr>
          <w:p w14:paraId="5EB0DBB5"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r w:rsidRPr="00F55547">
              <w:rPr>
                <w:rFonts w:ascii="Times New Roman" w:eastAsiaTheme="minorHAnsi" w:hAnsi="Times New Roman"/>
                <w:color w:val="000000"/>
                <w:sz w:val="18"/>
                <w:szCs w:val="18"/>
                <w14:ligatures w14:val="standardContextual"/>
              </w:rPr>
              <w:t>117(37.74)</w:t>
            </w:r>
          </w:p>
        </w:tc>
        <w:tc>
          <w:tcPr>
            <w:tcW w:w="1530" w:type="dxa"/>
            <w:shd w:val="clear" w:color="auto" w:fill="FFFFFF"/>
            <w:vAlign w:val="bottom"/>
          </w:tcPr>
          <w:p w14:paraId="41E997A7"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r w:rsidRPr="00F55547">
              <w:rPr>
                <w:rFonts w:ascii="Times New Roman" w:eastAsiaTheme="minorHAnsi" w:hAnsi="Times New Roman"/>
                <w:color w:val="000000"/>
                <w:sz w:val="18"/>
                <w:szCs w:val="18"/>
                <w14:ligatures w14:val="standardContextual"/>
              </w:rPr>
              <w:t>1</w:t>
            </w:r>
          </w:p>
        </w:tc>
        <w:tc>
          <w:tcPr>
            <w:tcW w:w="2070" w:type="dxa"/>
            <w:shd w:val="clear" w:color="auto" w:fill="FFFFFF"/>
            <w:vAlign w:val="bottom"/>
          </w:tcPr>
          <w:p w14:paraId="396BC6E6"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r w:rsidRPr="00F55547">
              <w:rPr>
                <w:rFonts w:ascii="Times New Roman" w:eastAsiaTheme="minorHAnsi" w:hAnsi="Times New Roman"/>
                <w:color w:val="000000"/>
                <w:sz w:val="18"/>
                <w:szCs w:val="18"/>
                <w14:ligatures w14:val="standardContextual"/>
              </w:rPr>
              <w:t>1</w:t>
            </w:r>
          </w:p>
        </w:tc>
        <w:tc>
          <w:tcPr>
            <w:tcW w:w="720" w:type="dxa"/>
            <w:shd w:val="clear" w:color="auto" w:fill="FFFFFF"/>
            <w:vAlign w:val="bottom"/>
          </w:tcPr>
          <w:p w14:paraId="76BA283D" w14:textId="77777777" w:rsidR="00F55547" w:rsidRPr="00F55547" w:rsidRDefault="00F55547" w:rsidP="00D85CFA">
            <w:pPr>
              <w:autoSpaceDE w:val="0"/>
              <w:autoSpaceDN w:val="0"/>
              <w:adjustRightInd w:val="0"/>
              <w:spacing w:after="0" w:line="320" w:lineRule="atLeast"/>
              <w:ind w:right="60"/>
              <w:rPr>
                <w:rFonts w:ascii="Times New Roman" w:eastAsiaTheme="minorHAnsi" w:hAnsi="Times New Roman"/>
                <w:color w:val="000000"/>
                <w:sz w:val="18"/>
                <w:szCs w:val="18"/>
                <w14:ligatures w14:val="standardContextual"/>
              </w:rPr>
            </w:pPr>
          </w:p>
        </w:tc>
      </w:tr>
      <w:tr w:rsidR="00F55547" w:rsidRPr="00F55547" w14:paraId="1A2CB3F2" w14:textId="77777777" w:rsidTr="00D85CFA">
        <w:trPr>
          <w:cantSplit/>
        </w:trPr>
        <w:tc>
          <w:tcPr>
            <w:tcW w:w="2740" w:type="dxa"/>
            <w:gridSpan w:val="2"/>
            <w:shd w:val="clear" w:color="auto" w:fill="FFFFFF"/>
            <w:vAlign w:val="bottom"/>
          </w:tcPr>
          <w:p w14:paraId="393B1409"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r w:rsidRPr="00F55547">
              <w:rPr>
                <w:rFonts w:ascii="Times New Roman" w:eastAsiaTheme="minorHAnsi" w:hAnsi="Times New Roman"/>
                <w:color w:val="000000"/>
                <w:sz w:val="18"/>
                <w:szCs w:val="18"/>
                <w14:ligatures w14:val="standardContextual"/>
              </w:rPr>
              <w:t>Did your friend drink Alcohol?</w:t>
            </w:r>
          </w:p>
        </w:tc>
        <w:tc>
          <w:tcPr>
            <w:tcW w:w="1260" w:type="dxa"/>
            <w:shd w:val="clear" w:color="auto" w:fill="FFFFFF"/>
            <w:vAlign w:val="bottom"/>
          </w:tcPr>
          <w:p w14:paraId="2A7C71CA"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p>
        </w:tc>
        <w:tc>
          <w:tcPr>
            <w:tcW w:w="1440" w:type="dxa"/>
            <w:shd w:val="clear" w:color="auto" w:fill="FFFFFF"/>
            <w:vAlign w:val="bottom"/>
          </w:tcPr>
          <w:p w14:paraId="03262808"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p>
        </w:tc>
        <w:tc>
          <w:tcPr>
            <w:tcW w:w="1530" w:type="dxa"/>
            <w:shd w:val="clear" w:color="auto" w:fill="FFFFFF"/>
            <w:vAlign w:val="bottom"/>
          </w:tcPr>
          <w:p w14:paraId="69DA5F9E"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p>
        </w:tc>
        <w:tc>
          <w:tcPr>
            <w:tcW w:w="2070" w:type="dxa"/>
            <w:shd w:val="clear" w:color="auto" w:fill="FFFFFF"/>
            <w:vAlign w:val="bottom"/>
          </w:tcPr>
          <w:p w14:paraId="799330C0"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p>
        </w:tc>
        <w:tc>
          <w:tcPr>
            <w:tcW w:w="720" w:type="dxa"/>
            <w:shd w:val="clear" w:color="auto" w:fill="FFFFFF"/>
            <w:vAlign w:val="bottom"/>
          </w:tcPr>
          <w:p w14:paraId="1EC22C5D" w14:textId="77777777" w:rsidR="00F55547" w:rsidRPr="00F55547" w:rsidRDefault="00F55547" w:rsidP="00D85CFA">
            <w:pPr>
              <w:autoSpaceDE w:val="0"/>
              <w:autoSpaceDN w:val="0"/>
              <w:adjustRightInd w:val="0"/>
              <w:spacing w:after="0" w:line="320" w:lineRule="atLeast"/>
              <w:ind w:right="60"/>
              <w:rPr>
                <w:rFonts w:ascii="Times New Roman" w:eastAsiaTheme="minorHAnsi" w:hAnsi="Times New Roman"/>
                <w:color w:val="000000"/>
                <w:sz w:val="18"/>
                <w:szCs w:val="18"/>
                <w14:ligatures w14:val="standardContextual"/>
              </w:rPr>
            </w:pPr>
          </w:p>
        </w:tc>
      </w:tr>
      <w:tr w:rsidR="00F55547" w:rsidRPr="00F55547" w14:paraId="49EE35C3" w14:textId="77777777" w:rsidTr="00D85CFA">
        <w:trPr>
          <w:cantSplit/>
        </w:trPr>
        <w:tc>
          <w:tcPr>
            <w:tcW w:w="1660" w:type="dxa"/>
            <w:vMerge w:val="restart"/>
            <w:shd w:val="clear" w:color="auto" w:fill="FFFFFF"/>
            <w:vAlign w:val="bottom"/>
          </w:tcPr>
          <w:p w14:paraId="3FFFFB51"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p>
        </w:tc>
        <w:tc>
          <w:tcPr>
            <w:tcW w:w="1080" w:type="dxa"/>
            <w:shd w:val="clear" w:color="auto" w:fill="FFFFFF"/>
            <w:vAlign w:val="bottom"/>
          </w:tcPr>
          <w:p w14:paraId="5A59394D"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r w:rsidRPr="00F55547">
              <w:rPr>
                <w:rFonts w:ascii="Times New Roman" w:eastAsiaTheme="minorHAnsi" w:hAnsi="Times New Roman"/>
                <w:color w:val="000000"/>
                <w:sz w:val="18"/>
                <w:szCs w:val="18"/>
                <w14:ligatures w14:val="standardContextual"/>
              </w:rPr>
              <w:t>Yes</w:t>
            </w:r>
          </w:p>
        </w:tc>
        <w:tc>
          <w:tcPr>
            <w:tcW w:w="1260" w:type="dxa"/>
            <w:shd w:val="clear" w:color="auto" w:fill="FFFFFF"/>
            <w:vAlign w:val="bottom"/>
          </w:tcPr>
          <w:p w14:paraId="2BF827E0"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r w:rsidRPr="00F55547">
              <w:rPr>
                <w:rFonts w:ascii="Times New Roman" w:eastAsiaTheme="minorHAnsi" w:hAnsi="Times New Roman"/>
                <w:color w:val="000000"/>
                <w:sz w:val="18"/>
                <w:szCs w:val="18"/>
                <w14:ligatures w14:val="standardContextual"/>
              </w:rPr>
              <w:t>86(90.53)</w:t>
            </w:r>
          </w:p>
        </w:tc>
        <w:tc>
          <w:tcPr>
            <w:tcW w:w="1440" w:type="dxa"/>
            <w:shd w:val="clear" w:color="auto" w:fill="FFFFFF"/>
            <w:vAlign w:val="bottom"/>
          </w:tcPr>
          <w:p w14:paraId="6A1E7B3D"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r w:rsidRPr="00F55547">
              <w:rPr>
                <w:rFonts w:ascii="Times New Roman" w:eastAsiaTheme="minorHAnsi" w:hAnsi="Times New Roman"/>
                <w:color w:val="000000"/>
                <w:sz w:val="18"/>
                <w:szCs w:val="18"/>
                <w14:ligatures w14:val="standardContextual"/>
              </w:rPr>
              <w:t>9(9.47)</w:t>
            </w:r>
          </w:p>
        </w:tc>
        <w:tc>
          <w:tcPr>
            <w:tcW w:w="1530" w:type="dxa"/>
            <w:shd w:val="clear" w:color="auto" w:fill="FFFFFF"/>
            <w:vAlign w:val="bottom"/>
          </w:tcPr>
          <w:p w14:paraId="2E6ABC36"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r w:rsidRPr="00F55547">
              <w:rPr>
                <w:rFonts w:ascii="Times New Roman" w:eastAsiaTheme="minorHAnsi" w:hAnsi="Times New Roman"/>
                <w:color w:val="000000"/>
                <w:sz w:val="18"/>
                <w:szCs w:val="18"/>
                <w14:ligatures w14:val="standardContextual"/>
              </w:rPr>
              <w:t>7.89(3.81,16.34)</w:t>
            </w:r>
          </w:p>
        </w:tc>
        <w:tc>
          <w:tcPr>
            <w:tcW w:w="2070" w:type="dxa"/>
            <w:shd w:val="clear" w:color="auto" w:fill="FFFFFF"/>
            <w:vAlign w:val="bottom"/>
          </w:tcPr>
          <w:p w14:paraId="4FC3306B"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r w:rsidRPr="00F55547">
              <w:rPr>
                <w:rFonts w:ascii="Times New Roman" w:eastAsiaTheme="minorHAnsi" w:hAnsi="Times New Roman"/>
                <w:color w:val="000000"/>
                <w:sz w:val="18"/>
                <w:szCs w:val="18"/>
                <w14:ligatures w14:val="standardContextual"/>
              </w:rPr>
              <w:t>7.68(3.54,16.65)***</w:t>
            </w:r>
          </w:p>
        </w:tc>
        <w:tc>
          <w:tcPr>
            <w:tcW w:w="720" w:type="dxa"/>
            <w:shd w:val="clear" w:color="auto" w:fill="FFFFFF"/>
            <w:vAlign w:val="bottom"/>
          </w:tcPr>
          <w:p w14:paraId="0E2559AF" w14:textId="77777777" w:rsidR="00F55547" w:rsidRPr="00F55547" w:rsidRDefault="00F55547" w:rsidP="00D85CFA">
            <w:pPr>
              <w:autoSpaceDE w:val="0"/>
              <w:autoSpaceDN w:val="0"/>
              <w:adjustRightInd w:val="0"/>
              <w:spacing w:after="0" w:line="320" w:lineRule="atLeast"/>
              <w:ind w:right="60"/>
              <w:rPr>
                <w:rFonts w:ascii="Times New Roman" w:eastAsiaTheme="minorHAnsi" w:hAnsi="Times New Roman"/>
                <w:color w:val="000000"/>
                <w:sz w:val="18"/>
                <w:szCs w:val="18"/>
                <w14:ligatures w14:val="standardContextual"/>
              </w:rPr>
            </w:pPr>
            <w:r w:rsidRPr="00F55547">
              <w:rPr>
                <w:rFonts w:ascii="Times New Roman" w:eastAsiaTheme="minorHAnsi" w:hAnsi="Times New Roman"/>
                <w:color w:val="000000"/>
                <w:sz w:val="18"/>
                <w:szCs w:val="18"/>
                <w14:ligatures w14:val="standardContextual"/>
              </w:rPr>
              <w:t>0.000</w:t>
            </w:r>
          </w:p>
        </w:tc>
      </w:tr>
      <w:tr w:rsidR="00F55547" w:rsidRPr="00F55547" w14:paraId="629F0FC1" w14:textId="77777777" w:rsidTr="00D85CFA">
        <w:trPr>
          <w:cantSplit/>
        </w:trPr>
        <w:tc>
          <w:tcPr>
            <w:tcW w:w="1660" w:type="dxa"/>
            <w:vMerge/>
            <w:shd w:val="clear" w:color="auto" w:fill="FFFFFF"/>
            <w:vAlign w:val="bottom"/>
          </w:tcPr>
          <w:p w14:paraId="5291539A"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p>
        </w:tc>
        <w:tc>
          <w:tcPr>
            <w:tcW w:w="1080" w:type="dxa"/>
            <w:shd w:val="clear" w:color="auto" w:fill="FFFFFF"/>
            <w:vAlign w:val="bottom"/>
          </w:tcPr>
          <w:p w14:paraId="2C412C03"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r w:rsidRPr="00F55547">
              <w:rPr>
                <w:rFonts w:ascii="Times New Roman" w:eastAsiaTheme="minorHAnsi" w:hAnsi="Times New Roman"/>
                <w:color w:val="000000"/>
                <w:sz w:val="18"/>
                <w:szCs w:val="18"/>
                <w14:ligatures w14:val="standardContextual"/>
              </w:rPr>
              <w:t>No</w:t>
            </w:r>
          </w:p>
        </w:tc>
        <w:tc>
          <w:tcPr>
            <w:tcW w:w="1260" w:type="dxa"/>
            <w:shd w:val="clear" w:color="auto" w:fill="FFFFFF"/>
            <w:vAlign w:val="bottom"/>
          </w:tcPr>
          <w:p w14:paraId="5B424C99"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r w:rsidRPr="00F55547">
              <w:rPr>
                <w:rFonts w:ascii="Times New Roman" w:eastAsiaTheme="minorHAnsi" w:hAnsi="Times New Roman"/>
                <w:color w:val="000000"/>
                <w:sz w:val="18"/>
                <w:szCs w:val="18"/>
                <w14:ligatures w14:val="standardContextual"/>
              </w:rPr>
              <w:t>143(54.79)</w:t>
            </w:r>
          </w:p>
        </w:tc>
        <w:tc>
          <w:tcPr>
            <w:tcW w:w="1440" w:type="dxa"/>
            <w:shd w:val="clear" w:color="auto" w:fill="FFFFFF"/>
            <w:vAlign w:val="bottom"/>
          </w:tcPr>
          <w:p w14:paraId="19817DCC"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r w:rsidRPr="00F55547">
              <w:rPr>
                <w:rFonts w:ascii="Times New Roman" w:eastAsiaTheme="minorHAnsi" w:hAnsi="Times New Roman"/>
                <w:color w:val="000000"/>
                <w:sz w:val="18"/>
                <w:szCs w:val="18"/>
                <w14:ligatures w14:val="standardContextual"/>
              </w:rPr>
              <w:t>118(45.21)</w:t>
            </w:r>
          </w:p>
        </w:tc>
        <w:tc>
          <w:tcPr>
            <w:tcW w:w="1530" w:type="dxa"/>
            <w:shd w:val="clear" w:color="auto" w:fill="FFFFFF"/>
            <w:vAlign w:val="bottom"/>
          </w:tcPr>
          <w:p w14:paraId="17C3CA63"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r w:rsidRPr="00F55547">
              <w:rPr>
                <w:rFonts w:ascii="Times New Roman" w:eastAsiaTheme="minorHAnsi" w:hAnsi="Times New Roman"/>
                <w:color w:val="000000"/>
                <w:sz w:val="18"/>
                <w:szCs w:val="18"/>
                <w14:ligatures w14:val="standardContextual"/>
              </w:rPr>
              <w:t>1</w:t>
            </w:r>
          </w:p>
        </w:tc>
        <w:tc>
          <w:tcPr>
            <w:tcW w:w="2070" w:type="dxa"/>
            <w:shd w:val="clear" w:color="auto" w:fill="FFFFFF"/>
            <w:vAlign w:val="bottom"/>
          </w:tcPr>
          <w:p w14:paraId="4D37F22F" w14:textId="77777777" w:rsidR="00F55547" w:rsidRPr="00F55547" w:rsidRDefault="00F55547" w:rsidP="00D85CFA">
            <w:pPr>
              <w:autoSpaceDE w:val="0"/>
              <w:autoSpaceDN w:val="0"/>
              <w:adjustRightInd w:val="0"/>
              <w:spacing w:after="0" w:line="320" w:lineRule="atLeast"/>
              <w:ind w:left="60" w:right="60"/>
              <w:rPr>
                <w:rFonts w:ascii="Times New Roman" w:eastAsiaTheme="minorHAnsi" w:hAnsi="Times New Roman"/>
                <w:color w:val="000000"/>
                <w:sz w:val="18"/>
                <w:szCs w:val="18"/>
                <w14:ligatures w14:val="standardContextual"/>
              </w:rPr>
            </w:pPr>
            <w:r w:rsidRPr="00F55547">
              <w:rPr>
                <w:rFonts w:ascii="Times New Roman" w:eastAsiaTheme="minorHAnsi" w:hAnsi="Times New Roman"/>
                <w:color w:val="000000"/>
                <w:sz w:val="18"/>
                <w:szCs w:val="18"/>
                <w14:ligatures w14:val="standardContextual"/>
              </w:rPr>
              <w:t>1</w:t>
            </w:r>
          </w:p>
        </w:tc>
        <w:tc>
          <w:tcPr>
            <w:tcW w:w="720" w:type="dxa"/>
            <w:shd w:val="clear" w:color="auto" w:fill="FFFFFF"/>
            <w:vAlign w:val="bottom"/>
          </w:tcPr>
          <w:p w14:paraId="7652D415" w14:textId="77777777" w:rsidR="00F55547" w:rsidRPr="00F55547" w:rsidRDefault="00F55547" w:rsidP="00D85CFA">
            <w:pPr>
              <w:autoSpaceDE w:val="0"/>
              <w:autoSpaceDN w:val="0"/>
              <w:adjustRightInd w:val="0"/>
              <w:spacing w:after="0" w:line="320" w:lineRule="atLeast"/>
              <w:ind w:right="60"/>
              <w:rPr>
                <w:rFonts w:ascii="Times New Roman" w:eastAsiaTheme="minorHAnsi" w:hAnsi="Times New Roman"/>
                <w:color w:val="000000"/>
                <w:sz w:val="18"/>
                <w:szCs w:val="18"/>
                <w14:ligatures w14:val="standardContextual"/>
              </w:rPr>
            </w:pPr>
          </w:p>
        </w:tc>
      </w:tr>
      <w:bookmarkEnd w:id="15"/>
    </w:tbl>
    <w:p w14:paraId="6AC0F45D" w14:textId="77777777" w:rsidR="00C42CA7" w:rsidRPr="00C42CA7" w:rsidRDefault="00C42CA7" w:rsidP="00C42CA7"/>
    <w:p w14:paraId="1BD0DF50" w14:textId="3713D269" w:rsidR="000A2B9F" w:rsidRDefault="002B583E" w:rsidP="00074FA4">
      <w:pPr>
        <w:spacing w:line="360" w:lineRule="auto"/>
        <w:jc w:val="both"/>
        <w:rPr>
          <w:rFonts w:ascii="Times New Roman" w:hAnsi="Times New Roman"/>
          <w:b/>
          <w:bCs/>
          <w:sz w:val="24"/>
          <w:szCs w:val="24"/>
        </w:rPr>
      </w:pPr>
      <w:r w:rsidRPr="000A2B9F">
        <w:rPr>
          <w:rFonts w:ascii="Times New Roman" w:hAnsi="Times New Roman"/>
          <w:b/>
          <w:bCs/>
          <w:sz w:val="24"/>
          <w:szCs w:val="24"/>
        </w:rPr>
        <w:t xml:space="preserve">6. Discussion </w:t>
      </w:r>
    </w:p>
    <w:p w14:paraId="24923912" w14:textId="1AEC82D5" w:rsidR="009B69C2" w:rsidRPr="002A660C" w:rsidRDefault="002A660C" w:rsidP="002A660C">
      <w:pPr>
        <w:pStyle w:val="ds-markdown-paragraph"/>
        <w:shd w:val="clear" w:color="auto" w:fill="FFFFFF"/>
        <w:spacing w:before="240" w:beforeAutospacing="0" w:after="0" w:afterAutospacing="0" w:line="360" w:lineRule="auto"/>
        <w:jc w:val="both"/>
        <w:rPr>
          <w:color w:val="0F1115"/>
        </w:rPr>
      </w:pPr>
      <w:r w:rsidRPr="00D04C5C">
        <w:rPr>
          <w:color w:val="0F1115"/>
        </w:rPr>
        <w:t xml:space="preserve">This study assessed gender-based violence (GBV) among female students at </w:t>
      </w:r>
      <w:proofErr w:type="spellStart"/>
      <w:r w:rsidRPr="00D04C5C">
        <w:rPr>
          <w:color w:val="0F1115"/>
        </w:rPr>
        <w:t>Bokoji</w:t>
      </w:r>
      <w:proofErr w:type="spellEnd"/>
      <w:r w:rsidRPr="00D04C5C">
        <w:rPr>
          <w:color w:val="0F1115"/>
        </w:rPr>
        <w:t xml:space="preserve"> High Schools. The overall lifetime prevalence was 64.3%, with sexual, physical, and emotional violence at 53.7%, 31.9%, and 14.4%, respectively. These rates align with previous Ethiopian studies in </w:t>
      </w:r>
      <w:proofErr w:type="spellStart"/>
      <w:r w:rsidRPr="00D04C5C">
        <w:rPr>
          <w:color w:val="0F1115"/>
        </w:rPr>
        <w:t>Wolaita</w:t>
      </w:r>
      <w:proofErr w:type="spellEnd"/>
      <w:r w:rsidRPr="00D04C5C">
        <w:rPr>
          <w:color w:val="0F1115"/>
        </w:rPr>
        <w:t xml:space="preserve"> </w:t>
      </w:r>
      <w:proofErr w:type="spellStart"/>
      <w:r w:rsidRPr="00D04C5C">
        <w:rPr>
          <w:color w:val="0F1115"/>
        </w:rPr>
        <w:t>Sodo</w:t>
      </w:r>
      <w:proofErr w:type="spellEnd"/>
      <w:r w:rsidRPr="00D04C5C">
        <w:rPr>
          <w:color w:val="0F1115"/>
        </w:rPr>
        <w:t xml:space="preserve"> (63.2%), </w:t>
      </w:r>
      <w:proofErr w:type="spellStart"/>
      <w:r w:rsidRPr="00D04C5C">
        <w:rPr>
          <w:color w:val="0F1115"/>
        </w:rPr>
        <w:t>Debre</w:t>
      </w:r>
      <w:proofErr w:type="spellEnd"/>
      <w:r w:rsidRPr="00D04C5C">
        <w:rPr>
          <w:color w:val="0F1115"/>
        </w:rPr>
        <w:t xml:space="preserve"> </w:t>
      </w:r>
      <w:proofErr w:type="spellStart"/>
      <w:r w:rsidRPr="00D04C5C">
        <w:rPr>
          <w:color w:val="0F1115"/>
        </w:rPr>
        <w:t>Markos</w:t>
      </w:r>
      <w:proofErr w:type="spellEnd"/>
      <w:r w:rsidRPr="00D04C5C">
        <w:rPr>
          <w:color w:val="0F1115"/>
        </w:rPr>
        <w:t xml:space="preserve"> (67.7%), and </w:t>
      </w:r>
      <w:proofErr w:type="spellStart"/>
      <w:r w:rsidRPr="00D04C5C">
        <w:rPr>
          <w:color w:val="0F1115"/>
        </w:rPr>
        <w:t>Aleta</w:t>
      </w:r>
      <w:proofErr w:type="spellEnd"/>
      <w:r w:rsidRPr="00D04C5C">
        <w:rPr>
          <w:color w:val="0F1115"/>
        </w:rPr>
        <w:t xml:space="preserve"> </w:t>
      </w:r>
      <w:proofErr w:type="spellStart"/>
      <w:r w:rsidRPr="00D04C5C">
        <w:rPr>
          <w:color w:val="0F1115"/>
        </w:rPr>
        <w:t>Wondo</w:t>
      </w:r>
      <w:proofErr w:type="spellEnd"/>
      <w:r w:rsidRPr="00D04C5C">
        <w:rPr>
          <w:color w:val="0F1115"/>
        </w:rPr>
        <w:t xml:space="preserve"> (68.2%) (</w:t>
      </w:r>
      <w:proofErr w:type="spellStart"/>
      <w:r w:rsidRPr="00D04C5C">
        <w:rPr>
          <w:color w:val="0F1115"/>
        </w:rPr>
        <w:t>Tantu</w:t>
      </w:r>
      <w:proofErr w:type="spellEnd"/>
      <w:r w:rsidRPr="00D04C5C">
        <w:rPr>
          <w:color w:val="0F1115"/>
        </w:rPr>
        <w:t xml:space="preserve"> et al., 2020; Mulu et al., 2015; </w:t>
      </w:r>
      <w:proofErr w:type="spellStart"/>
      <w:r w:rsidRPr="00D04C5C">
        <w:rPr>
          <w:color w:val="0F1115"/>
        </w:rPr>
        <w:t>Shimekaw</w:t>
      </w:r>
      <w:proofErr w:type="spellEnd"/>
      <w:r w:rsidRPr="00D04C5C">
        <w:rPr>
          <w:color w:val="0F1115"/>
        </w:rPr>
        <w:t xml:space="preserve"> et al., 2013), but exceed those reported in </w:t>
      </w:r>
      <w:proofErr w:type="spellStart"/>
      <w:r w:rsidRPr="00D04C5C">
        <w:rPr>
          <w:color w:val="0F1115"/>
        </w:rPr>
        <w:t>Bahir</w:t>
      </w:r>
      <w:proofErr w:type="spellEnd"/>
      <w:r w:rsidRPr="00D04C5C">
        <w:rPr>
          <w:color w:val="0F1115"/>
        </w:rPr>
        <w:t xml:space="preserve"> Dar (37.3%), </w:t>
      </w:r>
      <w:proofErr w:type="spellStart"/>
      <w:r w:rsidRPr="00D04C5C">
        <w:rPr>
          <w:color w:val="0F1115"/>
        </w:rPr>
        <w:t>Harar</w:t>
      </w:r>
      <w:proofErr w:type="spellEnd"/>
      <w:r w:rsidRPr="00D04C5C">
        <w:rPr>
          <w:color w:val="0F1115"/>
        </w:rPr>
        <w:t xml:space="preserve"> (36.7%), and </w:t>
      </w:r>
      <w:proofErr w:type="spellStart"/>
      <w:r w:rsidRPr="00D04C5C">
        <w:rPr>
          <w:color w:val="0F1115"/>
        </w:rPr>
        <w:t>Kofale</w:t>
      </w:r>
      <w:proofErr w:type="spellEnd"/>
      <w:r w:rsidRPr="00D04C5C">
        <w:rPr>
          <w:color w:val="0F1115"/>
        </w:rPr>
        <w:t xml:space="preserve"> District (32.5%) (CDC, 2016; Abubeker, 2021; Dibaba, 2006).</w:t>
      </w:r>
      <w:r w:rsidR="00BA1672">
        <w:t xml:space="preserve"> Further, a recent systematic review and meta-analysis that investigated the prevalence of gender-based violence among female</w:t>
      </w:r>
      <w:r w:rsidR="00A95DB6">
        <w:t xml:space="preserve"> students attending schools in </w:t>
      </w:r>
      <w:r w:rsidR="00A95DB6" w:rsidRPr="00CC20CC">
        <w:t>S</w:t>
      </w:r>
      <w:r w:rsidR="00BA1672" w:rsidRPr="00CC20CC">
        <w:t>ub</w:t>
      </w:r>
      <w:r w:rsidR="00BA1672">
        <w:t xml:space="preserve">-Saharan Africa also showed much similar report </w:t>
      </w:r>
      <w:r w:rsidR="00584D5F">
        <w:t>(Beyene</w:t>
      </w:r>
      <w:r w:rsidR="00490221">
        <w:t xml:space="preserve"> et al 2021</w:t>
      </w:r>
      <w:r w:rsidR="00584D5F">
        <w:t>).</w:t>
      </w:r>
    </w:p>
    <w:p w14:paraId="60357D2B" w14:textId="77777777" w:rsidR="009F06FC" w:rsidRPr="00E004DB" w:rsidRDefault="002B583E" w:rsidP="009F06FC">
      <w:pPr>
        <w:spacing w:line="360" w:lineRule="auto"/>
        <w:jc w:val="both"/>
        <w:rPr>
          <w:rFonts w:ascii="Times New Roman" w:hAnsi="Times New Roman"/>
          <w:sz w:val="24"/>
          <w:szCs w:val="24"/>
        </w:rPr>
      </w:pPr>
      <w:r w:rsidRPr="00960A25">
        <w:t xml:space="preserve"> </w:t>
      </w:r>
      <w:r w:rsidR="009F06FC" w:rsidRPr="00E004DB">
        <w:rPr>
          <w:rFonts w:ascii="Times New Roman" w:hAnsi="Times New Roman"/>
          <w:color w:val="0F1115"/>
          <w:sz w:val="24"/>
          <w:szCs w:val="24"/>
          <w:shd w:val="clear" w:color="auto" w:fill="FFFFFF"/>
        </w:rPr>
        <w:t xml:space="preserve">Studies regarding the prevalence of sexual violence lack consistency across Ethiopian regions. This inconsistency may be attributable to differences in social perceptions of gender norms and in the culture of disclosing sexual violence incidents among various ethnic groups and societies </w:t>
      </w:r>
      <w:r w:rsidR="009F06FC" w:rsidRPr="00E004DB">
        <w:rPr>
          <w:rFonts w:ascii="Times New Roman" w:hAnsi="Times New Roman"/>
          <w:color w:val="0F1115"/>
          <w:sz w:val="24"/>
          <w:szCs w:val="24"/>
          <w:shd w:val="clear" w:color="auto" w:fill="FFFFFF"/>
        </w:rPr>
        <w:lastRenderedPageBreak/>
        <w:t xml:space="preserve">across the country. The incidence of sexual violence is high in societies where traditional gender norms prevail, as these norms dictate distinct </w:t>
      </w:r>
      <w:proofErr w:type="spellStart"/>
      <w:r w:rsidR="009F06FC" w:rsidRPr="00E004DB">
        <w:rPr>
          <w:rFonts w:ascii="Times New Roman" w:hAnsi="Times New Roman"/>
          <w:color w:val="0F1115"/>
          <w:sz w:val="24"/>
          <w:szCs w:val="24"/>
          <w:shd w:val="clear" w:color="auto" w:fill="FFFFFF"/>
        </w:rPr>
        <w:t>behaviours</w:t>
      </w:r>
      <w:proofErr w:type="spellEnd"/>
      <w:r w:rsidR="009F06FC" w:rsidRPr="00E004DB">
        <w:rPr>
          <w:rFonts w:ascii="Times New Roman" w:hAnsi="Times New Roman"/>
          <w:color w:val="0F1115"/>
          <w:sz w:val="24"/>
          <w:szCs w:val="24"/>
          <w:shd w:val="clear" w:color="auto" w:fill="FFFFFF"/>
        </w:rPr>
        <w:t xml:space="preserve"> and expectations for boys and girls (3, 16; </w:t>
      </w:r>
      <w:proofErr w:type="spellStart"/>
      <w:r w:rsidR="009F06FC" w:rsidRPr="00E004DB">
        <w:rPr>
          <w:rFonts w:ascii="Times New Roman" w:hAnsi="Times New Roman"/>
          <w:color w:val="0F1115"/>
          <w:sz w:val="24"/>
          <w:szCs w:val="24"/>
          <w:shd w:val="clear" w:color="auto" w:fill="FFFFFF"/>
        </w:rPr>
        <w:t>Mingud</w:t>
      </w:r>
      <w:proofErr w:type="spellEnd"/>
      <w:r w:rsidR="009F06FC" w:rsidRPr="00E004DB">
        <w:rPr>
          <w:rFonts w:ascii="Times New Roman" w:hAnsi="Times New Roman"/>
          <w:color w:val="0F1115"/>
          <w:sz w:val="24"/>
          <w:szCs w:val="24"/>
          <w:shd w:val="clear" w:color="auto" w:fill="FFFFFF"/>
        </w:rPr>
        <w:t xml:space="preserve"> &amp; Dejene, 2020; CDC, 2016; </w:t>
      </w:r>
      <w:proofErr w:type="spellStart"/>
      <w:r w:rsidR="009F06FC" w:rsidRPr="00E004DB">
        <w:rPr>
          <w:rFonts w:ascii="Times New Roman" w:hAnsi="Times New Roman"/>
          <w:color w:val="0F1115"/>
          <w:sz w:val="24"/>
          <w:szCs w:val="24"/>
          <w:shd w:val="clear" w:color="auto" w:fill="FFFFFF"/>
        </w:rPr>
        <w:t>Dufera</w:t>
      </w:r>
      <w:proofErr w:type="spellEnd"/>
      <w:r w:rsidR="009F06FC" w:rsidRPr="00E004DB">
        <w:rPr>
          <w:rFonts w:ascii="Times New Roman" w:hAnsi="Times New Roman"/>
          <w:color w:val="0F1115"/>
          <w:sz w:val="24"/>
          <w:szCs w:val="24"/>
          <w:shd w:val="clear" w:color="auto" w:fill="FFFFFF"/>
        </w:rPr>
        <w:t>, 2021).</w:t>
      </w:r>
    </w:p>
    <w:p w14:paraId="0DE5B0B4" w14:textId="77777777" w:rsidR="00963667" w:rsidRPr="00E004DB" w:rsidRDefault="00963667" w:rsidP="00963667">
      <w:pPr>
        <w:spacing w:line="360" w:lineRule="auto"/>
        <w:jc w:val="both"/>
        <w:rPr>
          <w:rFonts w:ascii="Times New Roman" w:hAnsi="Times New Roman"/>
          <w:sz w:val="24"/>
          <w:szCs w:val="24"/>
        </w:rPr>
      </w:pPr>
      <w:r w:rsidRPr="00E004DB">
        <w:rPr>
          <w:rFonts w:ascii="Times New Roman" w:hAnsi="Times New Roman"/>
          <w:color w:val="0F1115"/>
          <w:sz w:val="24"/>
          <w:szCs w:val="24"/>
          <w:shd w:val="clear" w:color="auto" w:fill="FFFFFF"/>
        </w:rPr>
        <w:t>In this study, respondents who had poor educational status, had ever drunk alcohol, or had friends who drank alcohol were significantly associated with GBV. Respondents with poor educational status were 4.3 times more at risk of experiencing gender-based violence than their counterparts. This finding is similar to a study conducted among Bahir Dar City High School students, which found that students with poor educational performance had three times the odds of experiencing gender-based violence than those with good school performance (Belay et al., 2021). Students who drank alcohol had a twofold higher risk of GBV than their counterparts. This finding is consistent with a study conducted in the Jarso District, Oromia Region, Ethiopia (</w:t>
      </w:r>
      <w:proofErr w:type="spellStart"/>
      <w:r w:rsidRPr="00E004DB">
        <w:rPr>
          <w:rFonts w:ascii="Times New Roman" w:hAnsi="Times New Roman"/>
          <w:color w:val="0F1115"/>
          <w:sz w:val="24"/>
          <w:szCs w:val="24"/>
          <w:shd w:val="clear" w:color="auto" w:fill="FFFFFF"/>
        </w:rPr>
        <w:t>Dufera</w:t>
      </w:r>
      <w:proofErr w:type="spellEnd"/>
      <w:r w:rsidRPr="00E004DB">
        <w:rPr>
          <w:rFonts w:ascii="Times New Roman" w:hAnsi="Times New Roman"/>
          <w:color w:val="0F1115"/>
          <w:sz w:val="24"/>
          <w:szCs w:val="24"/>
          <w:shd w:val="clear" w:color="auto" w:fill="FFFFFF"/>
        </w:rPr>
        <w:t xml:space="preserve"> et al., 2021).</w:t>
      </w:r>
    </w:p>
    <w:p w14:paraId="016C3927" w14:textId="77777777" w:rsidR="003A109D" w:rsidRPr="0086139F" w:rsidRDefault="003A109D" w:rsidP="003A109D">
      <w:pPr>
        <w:pStyle w:val="ds-markdown-paragraph"/>
        <w:shd w:val="clear" w:color="auto" w:fill="FFFFFF"/>
        <w:spacing w:before="0" w:beforeAutospacing="0" w:after="0" w:afterAutospacing="0" w:line="360" w:lineRule="auto"/>
        <w:jc w:val="both"/>
        <w:rPr>
          <w:color w:val="0F1115"/>
        </w:rPr>
      </w:pPr>
      <w:r w:rsidRPr="0086139F">
        <w:rPr>
          <w:color w:val="0F1115"/>
        </w:rPr>
        <w:t xml:space="preserve">The current study identified a significant association between alcohol consumption among peer groups and lifetime experience of gender-based violence (GBV). Specifically, students who had boy friends who drank alcohol were 7.68 times more likely to experience GBV in their lifetime compared to their counterparts. This finding is consistent with previous research conducted in other parts of Oromia, which reported that students with alcohol-drinking friends were three and a half times more likely to perpetrate GBV. However, the magnitude of the association observed in this study is considerably higher than that reported in a study conducted in </w:t>
      </w:r>
      <w:proofErr w:type="spellStart"/>
      <w:r w:rsidRPr="0086139F">
        <w:rPr>
          <w:color w:val="0F1115"/>
        </w:rPr>
        <w:t>Wolaita</w:t>
      </w:r>
      <w:proofErr w:type="spellEnd"/>
      <w:r w:rsidRPr="0086139F">
        <w:rPr>
          <w:color w:val="0F1115"/>
        </w:rPr>
        <w:t xml:space="preserve"> </w:t>
      </w:r>
      <w:proofErr w:type="spellStart"/>
      <w:r w:rsidRPr="0086139F">
        <w:rPr>
          <w:color w:val="0F1115"/>
        </w:rPr>
        <w:t>Sodo</w:t>
      </w:r>
      <w:proofErr w:type="spellEnd"/>
      <w:r w:rsidRPr="0086139F">
        <w:rPr>
          <w:color w:val="0F1115"/>
        </w:rPr>
        <w:t>, Ethiopia (</w:t>
      </w:r>
      <w:proofErr w:type="spellStart"/>
      <w:r w:rsidRPr="0086139F">
        <w:rPr>
          <w:color w:val="0F1115"/>
        </w:rPr>
        <w:t>Tantu</w:t>
      </w:r>
      <w:proofErr w:type="spellEnd"/>
      <w:r w:rsidRPr="0086139F">
        <w:rPr>
          <w:color w:val="0F1115"/>
        </w:rPr>
        <w:t xml:space="preserve"> et al., 2020). A possible explanation for this discrepancy is that, although school environments are typically alcohol-free, perpetrators may take female students to secluded locations where alcohol is readily accessible, thereby increasing their vulnerability to GBV (</w:t>
      </w:r>
      <w:proofErr w:type="spellStart"/>
      <w:r w:rsidRPr="0086139F">
        <w:rPr>
          <w:color w:val="0F1115"/>
        </w:rPr>
        <w:t>Dufera</w:t>
      </w:r>
      <w:proofErr w:type="spellEnd"/>
      <w:r w:rsidRPr="0086139F">
        <w:rPr>
          <w:color w:val="0F1115"/>
        </w:rPr>
        <w:t xml:space="preserve"> et al., 2021).</w:t>
      </w:r>
    </w:p>
    <w:p w14:paraId="5A37E433" w14:textId="408A2480" w:rsidR="003A109D" w:rsidRPr="00E43A1A" w:rsidRDefault="003A109D" w:rsidP="003A109D">
      <w:pPr>
        <w:pStyle w:val="ds-markdown-paragraph"/>
        <w:shd w:val="clear" w:color="auto" w:fill="FFFFFF"/>
        <w:spacing w:before="0" w:beforeAutospacing="0" w:after="0" w:afterAutospacing="0" w:line="360" w:lineRule="auto"/>
        <w:jc w:val="both"/>
        <w:rPr>
          <w:color w:val="0F1115"/>
        </w:rPr>
      </w:pPr>
      <w:r w:rsidRPr="00E43A1A">
        <w:rPr>
          <w:color w:val="0F1115"/>
        </w:rPr>
        <w:t xml:space="preserve">This study also </w:t>
      </w:r>
      <w:r>
        <w:rPr>
          <w:color w:val="0F1115"/>
        </w:rPr>
        <w:t>assesses</w:t>
      </w:r>
      <w:r w:rsidRPr="00E43A1A">
        <w:rPr>
          <w:color w:val="0F1115"/>
        </w:rPr>
        <w:t xml:space="preserve"> the social, physical, and psychological consequences of gender-based violence. Gender-based violence led to several health-related problems, such as unwanted pregnancies, sexually transmitted infections, injuries around the genitalia, and psychological complications including self-blame, anxiety, and depression. Furthermore, according to these findings, family members, strangers, and boyfriends were the primary perpetrators of gender-based violence, which was inconsistent with similar previous studies in Ethiopia (Belay et al., 2021; Cordon et al., 2018) and Zimbabwe (Chipanga et al., 2021) that suggested intimate partners were more prevalent in GBV.</w:t>
      </w:r>
    </w:p>
    <w:p w14:paraId="3F381666" w14:textId="18A3AD31" w:rsidR="00937D66" w:rsidRDefault="002B583E" w:rsidP="00937D66">
      <w:pPr>
        <w:spacing w:after="0" w:line="360" w:lineRule="auto"/>
        <w:jc w:val="both"/>
        <w:rPr>
          <w:rFonts w:ascii="Times New Roman" w:eastAsia="Times New Roman" w:hAnsi="Times New Roman"/>
          <w:sz w:val="24"/>
          <w:szCs w:val="24"/>
          <w:lang w:val="en-GB" w:eastAsia="en-GB"/>
        </w:rPr>
      </w:pPr>
      <w:r w:rsidRPr="00B07D10">
        <w:rPr>
          <w:rFonts w:ascii="Times New Roman" w:eastAsia="Times New Roman" w:hAnsi="Times New Roman"/>
          <w:sz w:val="24"/>
          <w:szCs w:val="24"/>
          <w:lang w:val="en-GB" w:eastAsia="en-GB"/>
        </w:rPr>
        <w:t>.</w:t>
      </w:r>
      <w:r w:rsidR="00A07CD4">
        <w:rPr>
          <w:rFonts w:ascii="Times New Roman" w:eastAsia="Times New Roman" w:hAnsi="Times New Roman"/>
          <w:sz w:val="24"/>
          <w:szCs w:val="24"/>
          <w:lang w:val="en-GB" w:eastAsia="en-GB"/>
        </w:rPr>
        <w:t xml:space="preserve"> </w:t>
      </w:r>
    </w:p>
    <w:p w14:paraId="6DEA8533" w14:textId="77777777" w:rsidR="003A3DC8" w:rsidRPr="00375270" w:rsidRDefault="003A3DC8" w:rsidP="003A3DC8">
      <w:pPr>
        <w:pStyle w:val="ds-markdown-paragraph"/>
        <w:shd w:val="clear" w:color="auto" w:fill="FFFFFF"/>
        <w:spacing w:before="0" w:beforeAutospacing="0" w:after="0" w:afterAutospacing="0" w:line="360" w:lineRule="auto"/>
        <w:jc w:val="both"/>
        <w:rPr>
          <w:color w:val="0F1115"/>
        </w:rPr>
      </w:pPr>
      <w:r w:rsidRPr="00375270">
        <w:rPr>
          <w:color w:val="0F1115"/>
        </w:rPr>
        <w:lastRenderedPageBreak/>
        <w:t>Related to survivors' reporting of gender-based violence (GBV) cases, 13.1% of respondents disclosed the incident to family members, while only 7% reported to legal authorities. The low rate of formal reporting may be attributed to fear of the perpetrators or a deliberate choice not to disclose the matter. This finding is consistent with previous research conducted in the Hadiya Zone, Ethiopia (Letta &amp; Feleke, 2014).</w:t>
      </w:r>
    </w:p>
    <w:p w14:paraId="022141A4" w14:textId="2A863D85" w:rsidR="00A07CD4" w:rsidRDefault="002B583E" w:rsidP="00937D66">
      <w:pPr>
        <w:spacing w:after="0" w:line="360" w:lineRule="auto"/>
        <w:jc w:val="both"/>
        <w:rPr>
          <w:rFonts w:ascii="Times New Roman" w:eastAsia="Times New Roman" w:hAnsi="Times New Roman"/>
          <w:b/>
          <w:bCs/>
          <w:sz w:val="24"/>
          <w:szCs w:val="24"/>
          <w:lang w:val="en-GB" w:eastAsia="en-GB"/>
        </w:rPr>
      </w:pPr>
      <w:r w:rsidRPr="004C4628">
        <w:rPr>
          <w:rFonts w:ascii="Times New Roman" w:eastAsia="Times New Roman" w:hAnsi="Times New Roman"/>
          <w:b/>
          <w:bCs/>
          <w:sz w:val="24"/>
          <w:szCs w:val="24"/>
          <w:lang w:val="en-GB" w:eastAsia="en-GB"/>
        </w:rPr>
        <w:t xml:space="preserve">7. Strengths and limitations of the study </w:t>
      </w:r>
    </w:p>
    <w:p w14:paraId="50EA2D71" w14:textId="1AF822A8" w:rsidR="004C4628" w:rsidRDefault="002B583E" w:rsidP="00937D66">
      <w:pPr>
        <w:spacing w:after="0" w:line="360" w:lineRule="auto"/>
        <w:jc w:val="both"/>
        <w:rPr>
          <w:rFonts w:ascii="Times New Roman" w:eastAsia="Times New Roman" w:hAnsi="Times New Roman"/>
          <w:b/>
          <w:bCs/>
          <w:sz w:val="24"/>
          <w:szCs w:val="24"/>
          <w:lang w:val="en-GB" w:eastAsia="en-GB"/>
        </w:rPr>
      </w:pPr>
      <w:r>
        <w:rPr>
          <w:rFonts w:ascii="Times New Roman" w:eastAsia="Times New Roman" w:hAnsi="Times New Roman"/>
          <w:b/>
          <w:bCs/>
          <w:sz w:val="24"/>
          <w:szCs w:val="24"/>
          <w:lang w:val="en-GB" w:eastAsia="en-GB"/>
        </w:rPr>
        <w:t>7.1 Strength of the study</w:t>
      </w:r>
    </w:p>
    <w:p w14:paraId="56035CE2" w14:textId="548F8054" w:rsidR="004C4628" w:rsidRDefault="002B583E" w:rsidP="00937D66">
      <w:pPr>
        <w:spacing w:after="0" w:line="360" w:lineRule="auto"/>
        <w:jc w:val="both"/>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The study used primary data to increase the validity of the study.</w:t>
      </w:r>
    </w:p>
    <w:p w14:paraId="115736E5" w14:textId="294DA749" w:rsidR="008D1E94" w:rsidRPr="00937D66" w:rsidRDefault="002B583E" w:rsidP="00937D66">
      <w:pPr>
        <w:spacing w:after="0" w:line="360" w:lineRule="auto"/>
        <w:jc w:val="both"/>
        <w:rPr>
          <w:rFonts w:ascii="Times New Roman" w:eastAsia="Times New Roman" w:hAnsi="Times New Roman"/>
          <w:b/>
          <w:bCs/>
          <w:sz w:val="24"/>
          <w:szCs w:val="24"/>
          <w:lang w:val="en-GB" w:eastAsia="en-GB"/>
        </w:rPr>
      </w:pPr>
      <w:r w:rsidRPr="008D1E94">
        <w:rPr>
          <w:rFonts w:ascii="Times New Roman" w:eastAsia="Times New Roman" w:hAnsi="Times New Roman"/>
          <w:b/>
          <w:bCs/>
          <w:sz w:val="24"/>
          <w:szCs w:val="24"/>
          <w:lang w:val="en-GB" w:eastAsia="en-GB"/>
        </w:rPr>
        <w:t xml:space="preserve">7.2 Limitation of the study </w:t>
      </w:r>
    </w:p>
    <w:p w14:paraId="35BCD9C4" w14:textId="5F087290" w:rsidR="008732E6" w:rsidRPr="008732E6" w:rsidRDefault="002B583E" w:rsidP="00937D66">
      <w:pPr>
        <w:spacing w:after="0" w:line="360" w:lineRule="auto"/>
        <w:jc w:val="both"/>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 xml:space="preserve">This institution-based study might not be generalizable to other places. </w:t>
      </w:r>
    </w:p>
    <w:p w14:paraId="7EE643F1" w14:textId="13865B52" w:rsidR="008732E6" w:rsidRDefault="002B583E" w:rsidP="007A48E3">
      <w:pPr>
        <w:pStyle w:val="NormalWeb"/>
        <w:spacing w:line="360" w:lineRule="auto"/>
        <w:jc w:val="both"/>
        <w:rPr>
          <w:b/>
          <w:bCs/>
        </w:rPr>
      </w:pPr>
      <w:r w:rsidRPr="00BE1CE6">
        <w:rPr>
          <w:b/>
          <w:bCs/>
        </w:rPr>
        <w:t xml:space="preserve">8. Conclusion </w:t>
      </w:r>
    </w:p>
    <w:p w14:paraId="31070E4F" w14:textId="77777777" w:rsidR="003A3DC8" w:rsidRPr="00375270" w:rsidRDefault="003A3DC8" w:rsidP="003A3DC8">
      <w:pPr>
        <w:pStyle w:val="ds-markdown-paragraph"/>
        <w:shd w:val="clear" w:color="auto" w:fill="FFFFFF"/>
        <w:spacing w:before="0" w:beforeAutospacing="0" w:after="0" w:afterAutospacing="0" w:line="360" w:lineRule="auto"/>
        <w:jc w:val="both"/>
        <w:rPr>
          <w:color w:val="0F1115"/>
        </w:rPr>
      </w:pPr>
      <w:r w:rsidRPr="00375270">
        <w:rPr>
          <w:color w:val="0F1115"/>
        </w:rPr>
        <w:t>This study found that gender-based violence (GBV) remains a prevalent issue among female high school students. The lifetime prevalence of GBV was notably high in the study area. Significant associations with GBV were observed among female students who consumed alcohol, had peers who consumed alcohol, and exhibited poor academic performance. To address this problem, school administrators should implement awareness-creation programs targeting GBV specifically for female students.</w:t>
      </w:r>
    </w:p>
    <w:p w14:paraId="48FEE698" w14:textId="3D391983" w:rsidR="00D927C7" w:rsidRDefault="002B583E" w:rsidP="00D927C7">
      <w:pPr>
        <w:spacing w:after="0" w:line="360" w:lineRule="auto"/>
        <w:jc w:val="both"/>
        <w:rPr>
          <w:rFonts w:ascii="Times New Roman" w:eastAsia="Times New Roman" w:hAnsi="Times New Roman"/>
          <w:b/>
          <w:bCs/>
          <w:sz w:val="24"/>
          <w:szCs w:val="24"/>
          <w:lang w:val="en-GB" w:eastAsia="en-GB"/>
        </w:rPr>
      </w:pPr>
      <w:r w:rsidRPr="00883319">
        <w:rPr>
          <w:rFonts w:ascii="Times New Roman" w:eastAsia="Times New Roman" w:hAnsi="Times New Roman"/>
          <w:b/>
          <w:bCs/>
          <w:sz w:val="24"/>
          <w:szCs w:val="24"/>
          <w:lang w:val="en-GB" w:eastAsia="en-GB"/>
        </w:rPr>
        <w:t xml:space="preserve">Acronyms/ Abbreviations </w:t>
      </w:r>
    </w:p>
    <w:p w14:paraId="24876F94" w14:textId="77777777" w:rsidR="00883319" w:rsidRPr="009B1196" w:rsidRDefault="002B583E" w:rsidP="00883319">
      <w:pPr>
        <w:spacing w:line="360" w:lineRule="auto"/>
        <w:jc w:val="both"/>
        <w:rPr>
          <w:rFonts w:ascii="Times New Roman" w:hAnsi="Times New Roman"/>
          <w:sz w:val="24"/>
          <w:szCs w:val="24"/>
        </w:rPr>
      </w:pPr>
      <w:r w:rsidRPr="009B1196">
        <w:rPr>
          <w:rFonts w:ascii="Times New Roman" w:hAnsi="Times New Roman"/>
          <w:sz w:val="24"/>
          <w:szCs w:val="24"/>
        </w:rPr>
        <w:t>EDHS                Ethiopian Demographic Health Survey</w:t>
      </w:r>
    </w:p>
    <w:p w14:paraId="7AD04639" w14:textId="77777777" w:rsidR="00883319" w:rsidRPr="009B1196" w:rsidRDefault="002B583E" w:rsidP="00883319">
      <w:pPr>
        <w:spacing w:line="360" w:lineRule="auto"/>
        <w:jc w:val="both"/>
        <w:rPr>
          <w:rFonts w:ascii="Times New Roman" w:hAnsi="Times New Roman"/>
          <w:sz w:val="24"/>
          <w:szCs w:val="24"/>
        </w:rPr>
      </w:pPr>
      <w:r w:rsidRPr="009B1196">
        <w:rPr>
          <w:rFonts w:ascii="Times New Roman" w:hAnsi="Times New Roman"/>
          <w:sz w:val="24"/>
          <w:szCs w:val="24"/>
        </w:rPr>
        <w:t>GBV                 Gender Based Violence</w:t>
      </w:r>
    </w:p>
    <w:p w14:paraId="2322E129" w14:textId="77777777" w:rsidR="00883319" w:rsidRPr="009B1196" w:rsidRDefault="002B583E" w:rsidP="00883319">
      <w:pPr>
        <w:spacing w:line="360" w:lineRule="auto"/>
        <w:jc w:val="both"/>
        <w:rPr>
          <w:rFonts w:ascii="Times New Roman" w:hAnsi="Times New Roman"/>
          <w:sz w:val="24"/>
          <w:szCs w:val="24"/>
        </w:rPr>
      </w:pPr>
      <w:r w:rsidRPr="009B1196">
        <w:rPr>
          <w:rFonts w:ascii="Times New Roman" w:hAnsi="Times New Roman"/>
          <w:sz w:val="24"/>
          <w:szCs w:val="24"/>
        </w:rPr>
        <w:t xml:space="preserve">HIV/AIDS </w:t>
      </w:r>
      <w:r w:rsidRPr="009B1196">
        <w:rPr>
          <w:rFonts w:ascii="Times New Roman" w:hAnsi="Times New Roman"/>
          <w:sz w:val="24"/>
          <w:szCs w:val="24"/>
        </w:rPr>
        <w:tab/>
        <w:t xml:space="preserve"> Human Immuno-Deficiency Virus/Acquired Immuno-Deficiency Syndrome</w:t>
      </w:r>
    </w:p>
    <w:p w14:paraId="0C249D77" w14:textId="77777777" w:rsidR="00883319" w:rsidRPr="009B1196" w:rsidRDefault="002B583E" w:rsidP="00883319">
      <w:pPr>
        <w:spacing w:line="360" w:lineRule="auto"/>
        <w:jc w:val="both"/>
        <w:rPr>
          <w:rFonts w:ascii="Times New Roman" w:hAnsi="Times New Roman"/>
          <w:sz w:val="24"/>
          <w:szCs w:val="24"/>
        </w:rPr>
      </w:pPr>
      <w:r w:rsidRPr="009B1196">
        <w:rPr>
          <w:rFonts w:ascii="Times New Roman" w:hAnsi="Times New Roman"/>
          <w:sz w:val="24"/>
          <w:szCs w:val="24"/>
        </w:rPr>
        <w:t>IPV                Intimate Partner Violence</w:t>
      </w:r>
    </w:p>
    <w:p w14:paraId="73B9A137" w14:textId="77777777" w:rsidR="00883319" w:rsidRPr="009B1196" w:rsidRDefault="002B583E" w:rsidP="00883319">
      <w:pPr>
        <w:spacing w:line="360" w:lineRule="auto"/>
        <w:jc w:val="both"/>
        <w:rPr>
          <w:rFonts w:ascii="Times New Roman" w:hAnsi="Times New Roman"/>
          <w:sz w:val="24"/>
          <w:szCs w:val="24"/>
        </w:rPr>
      </w:pPr>
      <w:r w:rsidRPr="009B1196">
        <w:rPr>
          <w:rFonts w:ascii="Times New Roman" w:hAnsi="Times New Roman"/>
          <w:sz w:val="24"/>
          <w:szCs w:val="24"/>
        </w:rPr>
        <w:t>KM                 Kilo Meter</w:t>
      </w:r>
    </w:p>
    <w:p w14:paraId="336AA3A8" w14:textId="77777777" w:rsidR="00883319" w:rsidRPr="009B1196" w:rsidRDefault="002B583E" w:rsidP="00883319">
      <w:pPr>
        <w:spacing w:line="360" w:lineRule="auto"/>
        <w:jc w:val="both"/>
        <w:rPr>
          <w:rFonts w:ascii="Times New Roman" w:hAnsi="Times New Roman"/>
          <w:sz w:val="24"/>
          <w:szCs w:val="24"/>
        </w:rPr>
      </w:pPr>
      <w:r w:rsidRPr="009B1196">
        <w:rPr>
          <w:rFonts w:ascii="Times New Roman" w:hAnsi="Times New Roman"/>
          <w:sz w:val="24"/>
          <w:szCs w:val="24"/>
        </w:rPr>
        <w:t>NGO               Non-Governmental Organization</w:t>
      </w:r>
    </w:p>
    <w:p w14:paraId="1D15346F" w14:textId="77777777" w:rsidR="00883319" w:rsidRPr="009B1196" w:rsidRDefault="002B583E" w:rsidP="00883319">
      <w:pPr>
        <w:spacing w:line="360" w:lineRule="auto"/>
        <w:jc w:val="both"/>
        <w:rPr>
          <w:rFonts w:ascii="Times New Roman" w:hAnsi="Times New Roman"/>
          <w:sz w:val="24"/>
          <w:szCs w:val="24"/>
        </w:rPr>
      </w:pPr>
      <w:r w:rsidRPr="009B1196">
        <w:rPr>
          <w:rFonts w:ascii="Times New Roman" w:hAnsi="Times New Roman"/>
          <w:sz w:val="24"/>
          <w:szCs w:val="24"/>
        </w:rPr>
        <w:t>SDG</w:t>
      </w:r>
      <w:r w:rsidRPr="009B1196">
        <w:rPr>
          <w:rFonts w:ascii="Times New Roman" w:hAnsi="Times New Roman"/>
          <w:sz w:val="24"/>
          <w:szCs w:val="24"/>
        </w:rPr>
        <w:tab/>
        <w:t xml:space="preserve">              Sustainable Development Goals</w:t>
      </w:r>
    </w:p>
    <w:p w14:paraId="518935FA" w14:textId="77777777" w:rsidR="00883319" w:rsidRPr="009B1196" w:rsidRDefault="002B583E" w:rsidP="00883319">
      <w:pPr>
        <w:spacing w:line="360" w:lineRule="auto"/>
        <w:jc w:val="both"/>
        <w:rPr>
          <w:rFonts w:ascii="Times New Roman" w:hAnsi="Times New Roman"/>
          <w:sz w:val="24"/>
          <w:szCs w:val="24"/>
        </w:rPr>
      </w:pPr>
      <w:r w:rsidRPr="009B1196">
        <w:rPr>
          <w:rFonts w:ascii="Times New Roman" w:hAnsi="Times New Roman"/>
          <w:sz w:val="24"/>
          <w:szCs w:val="24"/>
        </w:rPr>
        <w:t>STI                Sexually Transmitted Infection</w:t>
      </w:r>
    </w:p>
    <w:p w14:paraId="17E8A5BE" w14:textId="77777777" w:rsidR="00883319" w:rsidRPr="009B1196" w:rsidRDefault="002B583E" w:rsidP="00883319">
      <w:pPr>
        <w:spacing w:line="360" w:lineRule="auto"/>
        <w:jc w:val="both"/>
        <w:rPr>
          <w:rFonts w:ascii="Times New Roman" w:hAnsi="Times New Roman"/>
          <w:sz w:val="24"/>
          <w:szCs w:val="24"/>
        </w:rPr>
      </w:pPr>
      <w:r w:rsidRPr="009B1196">
        <w:rPr>
          <w:rFonts w:ascii="Times New Roman" w:hAnsi="Times New Roman"/>
          <w:sz w:val="24"/>
          <w:szCs w:val="24"/>
        </w:rPr>
        <w:t>UN                 United Nations</w:t>
      </w:r>
    </w:p>
    <w:p w14:paraId="532B2F68" w14:textId="77777777" w:rsidR="00883319" w:rsidRPr="009B1196" w:rsidRDefault="002B583E" w:rsidP="00883319">
      <w:pPr>
        <w:spacing w:line="360" w:lineRule="auto"/>
        <w:jc w:val="both"/>
        <w:rPr>
          <w:rFonts w:ascii="Times New Roman" w:hAnsi="Times New Roman"/>
          <w:sz w:val="24"/>
          <w:szCs w:val="24"/>
        </w:rPr>
      </w:pPr>
      <w:r w:rsidRPr="009B1196">
        <w:rPr>
          <w:rFonts w:ascii="Times New Roman" w:hAnsi="Times New Roman"/>
          <w:sz w:val="24"/>
          <w:szCs w:val="24"/>
        </w:rPr>
        <w:t xml:space="preserve">UNICEF         United Nations International Children's Emergency Fund </w:t>
      </w:r>
    </w:p>
    <w:p w14:paraId="3AC68A43" w14:textId="2F983F56" w:rsidR="00883319" w:rsidRDefault="002B583E" w:rsidP="00883319">
      <w:pPr>
        <w:spacing w:line="360" w:lineRule="auto"/>
        <w:jc w:val="both"/>
        <w:rPr>
          <w:rFonts w:ascii="Times New Roman" w:hAnsi="Times New Roman"/>
          <w:sz w:val="24"/>
          <w:szCs w:val="24"/>
        </w:rPr>
      </w:pPr>
      <w:r w:rsidRPr="009B1196">
        <w:rPr>
          <w:rFonts w:ascii="Times New Roman" w:hAnsi="Times New Roman"/>
          <w:sz w:val="24"/>
          <w:szCs w:val="24"/>
        </w:rPr>
        <w:lastRenderedPageBreak/>
        <w:t>VAW              Violence Against Women</w:t>
      </w:r>
      <w:r>
        <w:rPr>
          <w:rFonts w:ascii="Times New Roman" w:hAnsi="Times New Roman"/>
          <w:sz w:val="24"/>
          <w:szCs w:val="24"/>
        </w:rPr>
        <w:t xml:space="preserve"> </w:t>
      </w:r>
    </w:p>
    <w:p w14:paraId="06CFAD7E" w14:textId="04FEB083" w:rsidR="00883319" w:rsidRDefault="002B583E" w:rsidP="00883319">
      <w:pPr>
        <w:spacing w:line="360" w:lineRule="auto"/>
        <w:jc w:val="both"/>
        <w:rPr>
          <w:rFonts w:ascii="Times New Roman" w:hAnsi="Times New Roman"/>
          <w:b/>
          <w:bCs/>
          <w:sz w:val="24"/>
          <w:szCs w:val="24"/>
        </w:rPr>
      </w:pPr>
      <w:r w:rsidRPr="005D6185">
        <w:rPr>
          <w:rFonts w:ascii="Times New Roman" w:hAnsi="Times New Roman"/>
          <w:b/>
          <w:bCs/>
          <w:sz w:val="24"/>
          <w:szCs w:val="24"/>
        </w:rPr>
        <w:t xml:space="preserve">Declarations </w:t>
      </w:r>
    </w:p>
    <w:p w14:paraId="0665AE13" w14:textId="72E0E29F" w:rsidR="005D6185" w:rsidRDefault="002B583E" w:rsidP="00883319">
      <w:pPr>
        <w:spacing w:line="360" w:lineRule="auto"/>
        <w:jc w:val="both"/>
        <w:rPr>
          <w:rFonts w:ascii="Times New Roman" w:hAnsi="Times New Roman"/>
          <w:b/>
          <w:bCs/>
          <w:sz w:val="24"/>
          <w:szCs w:val="24"/>
        </w:rPr>
      </w:pPr>
      <w:r>
        <w:rPr>
          <w:rFonts w:ascii="Times New Roman" w:hAnsi="Times New Roman"/>
          <w:b/>
          <w:bCs/>
          <w:sz w:val="24"/>
          <w:szCs w:val="24"/>
        </w:rPr>
        <w:t>Ethics approvals and consent to participate</w:t>
      </w:r>
    </w:p>
    <w:p w14:paraId="48A8BE93" w14:textId="7DE48A11" w:rsidR="009309E5" w:rsidRDefault="002B583E" w:rsidP="009309E5">
      <w:pPr>
        <w:autoSpaceDE w:val="0"/>
        <w:autoSpaceDN w:val="0"/>
        <w:adjustRightInd w:val="0"/>
        <w:spacing w:after="0" w:line="360" w:lineRule="auto"/>
        <w:jc w:val="both"/>
        <w:rPr>
          <w:rFonts w:ascii="Times New Roman" w:hAnsi="Times New Roman"/>
          <w:sz w:val="24"/>
          <w:szCs w:val="24"/>
        </w:rPr>
      </w:pPr>
      <w:r w:rsidRPr="00CF112B">
        <w:rPr>
          <w:rFonts w:ascii="Times New Roman" w:hAnsi="Times New Roman"/>
          <w:sz w:val="24"/>
          <w:szCs w:val="24"/>
        </w:rPr>
        <w:t>Ethical clearance was obtained from</w:t>
      </w:r>
      <w:r>
        <w:rPr>
          <w:rFonts w:ascii="Times New Roman" w:hAnsi="Times New Roman"/>
          <w:sz w:val="24"/>
          <w:szCs w:val="24"/>
        </w:rPr>
        <w:t xml:space="preserve"> the</w:t>
      </w:r>
      <w:r w:rsidRPr="00CF112B">
        <w:rPr>
          <w:rFonts w:ascii="Times New Roman" w:hAnsi="Times New Roman"/>
          <w:sz w:val="24"/>
          <w:szCs w:val="24"/>
        </w:rPr>
        <w:t xml:space="preserve"> Institutional Review Board (IRB) of Arsi University College of Health Sciences</w:t>
      </w:r>
      <w:r>
        <w:rPr>
          <w:rFonts w:ascii="Times New Roman" w:hAnsi="Times New Roman"/>
          <w:sz w:val="24"/>
          <w:szCs w:val="24"/>
        </w:rPr>
        <w:t xml:space="preserve"> with a letter reference number of A</w:t>
      </w:r>
      <w:r w:rsidRPr="00B07D10">
        <w:rPr>
          <w:rFonts w:ascii="Times New Roman" w:hAnsi="Times New Roman"/>
          <w:sz w:val="24"/>
          <w:szCs w:val="24"/>
        </w:rPr>
        <w:t>/</w:t>
      </w:r>
      <w:r w:rsidR="00D31355" w:rsidRPr="00B07D10">
        <w:rPr>
          <w:rFonts w:ascii="Times New Roman" w:hAnsi="Times New Roman"/>
          <w:sz w:val="24"/>
          <w:szCs w:val="24"/>
        </w:rPr>
        <w:t>CH</w:t>
      </w:r>
      <w:r w:rsidRPr="00B07D10">
        <w:rPr>
          <w:rFonts w:ascii="Times New Roman" w:hAnsi="Times New Roman"/>
          <w:sz w:val="24"/>
          <w:szCs w:val="24"/>
        </w:rPr>
        <w:t>S/C/1</w:t>
      </w:r>
      <w:r w:rsidR="00D31355" w:rsidRPr="00B07D10">
        <w:rPr>
          <w:rFonts w:ascii="Times New Roman" w:hAnsi="Times New Roman"/>
          <w:sz w:val="24"/>
          <w:szCs w:val="24"/>
        </w:rPr>
        <w:t>0</w:t>
      </w:r>
      <w:r w:rsidRPr="00B07D10">
        <w:rPr>
          <w:rFonts w:ascii="Times New Roman" w:hAnsi="Times New Roman"/>
          <w:sz w:val="24"/>
          <w:szCs w:val="24"/>
        </w:rPr>
        <w:t>2/</w:t>
      </w:r>
      <w:r w:rsidR="00D31355" w:rsidRPr="00B07D10">
        <w:rPr>
          <w:rFonts w:ascii="Times New Roman" w:hAnsi="Times New Roman"/>
          <w:sz w:val="24"/>
          <w:szCs w:val="24"/>
        </w:rPr>
        <w:t>2022</w:t>
      </w:r>
      <w:r>
        <w:rPr>
          <w:rFonts w:ascii="Times New Roman" w:hAnsi="Times New Roman"/>
          <w:sz w:val="24"/>
          <w:szCs w:val="24"/>
        </w:rPr>
        <w:t>.</w:t>
      </w:r>
      <w:r w:rsidRPr="00CF112B">
        <w:rPr>
          <w:rFonts w:ascii="Times New Roman" w:hAnsi="Times New Roman"/>
          <w:sz w:val="24"/>
          <w:szCs w:val="24"/>
        </w:rPr>
        <w:t xml:space="preserve"> Before data collection, </w:t>
      </w:r>
      <w:r w:rsidR="00400BAA" w:rsidRPr="00B07D10">
        <w:rPr>
          <w:rFonts w:ascii="Times New Roman" w:hAnsi="Times New Roman"/>
          <w:sz w:val="24"/>
          <w:szCs w:val="24"/>
        </w:rPr>
        <w:t>the school administration</w:t>
      </w:r>
      <w:r w:rsidR="00400BAA">
        <w:rPr>
          <w:rFonts w:ascii="Times New Roman" w:hAnsi="Times New Roman"/>
          <w:sz w:val="24"/>
          <w:szCs w:val="24"/>
        </w:rPr>
        <w:t xml:space="preserve"> and </w:t>
      </w:r>
      <w:r>
        <w:rPr>
          <w:rFonts w:ascii="Times New Roman" w:hAnsi="Times New Roman"/>
          <w:sz w:val="24"/>
          <w:szCs w:val="24"/>
        </w:rPr>
        <w:t>female students</w:t>
      </w:r>
      <w:r w:rsidRPr="00CF112B">
        <w:rPr>
          <w:rFonts w:ascii="Times New Roman" w:hAnsi="Times New Roman"/>
          <w:sz w:val="24"/>
          <w:szCs w:val="24"/>
        </w:rPr>
        <w:t xml:space="preserve"> were informed about the purpose of the study</w:t>
      </w:r>
      <w:r>
        <w:rPr>
          <w:rFonts w:ascii="Times New Roman" w:hAnsi="Times New Roman"/>
          <w:sz w:val="24"/>
          <w:szCs w:val="24"/>
        </w:rPr>
        <w:t xml:space="preserve"> and</w:t>
      </w:r>
      <w:r w:rsidRPr="00CF112B">
        <w:rPr>
          <w:rFonts w:ascii="Times New Roman" w:hAnsi="Times New Roman"/>
          <w:sz w:val="24"/>
          <w:szCs w:val="24"/>
        </w:rPr>
        <w:t xml:space="preserve"> the</w:t>
      </w:r>
      <w:r>
        <w:rPr>
          <w:rFonts w:ascii="Times New Roman" w:hAnsi="Times New Roman"/>
          <w:sz w:val="24"/>
          <w:szCs w:val="24"/>
        </w:rPr>
        <w:t>ir</w:t>
      </w:r>
      <w:r w:rsidRPr="00CF112B">
        <w:rPr>
          <w:rFonts w:ascii="Times New Roman" w:hAnsi="Times New Roman"/>
          <w:sz w:val="24"/>
          <w:szCs w:val="24"/>
        </w:rPr>
        <w:t xml:space="preserve"> right to refuse participation and discontinue the interview. </w:t>
      </w:r>
      <w:r w:rsidR="00400BAA">
        <w:rPr>
          <w:rFonts w:ascii="Times New Roman" w:hAnsi="Times New Roman"/>
          <w:sz w:val="24"/>
          <w:szCs w:val="24"/>
        </w:rPr>
        <w:t xml:space="preserve">The interviewers obtained </w:t>
      </w:r>
      <w:r w:rsidR="00400BAA" w:rsidRPr="00B07D10">
        <w:rPr>
          <w:rFonts w:ascii="Times New Roman" w:hAnsi="Times New Roman"/>
          <w:sz w:val="24"/>
          <w:szCs w:val="24"/>
        </w:rPr>
        <w:t>written</w:t>
      </w:r>
      <w:r w:rsidRPr="00CF112B">
        <w:rPr>
          <w:rFonts w:ascii="Times New Roman" w:hAnsi="Times New Roman"/>
          <w:sz w:val="24"/>
          <w:szCs w:val="24"/>
        </w:rPr>
        <w:t xml:space="preserve"> consent </w:t>
      </w:r>
      <w:r w:rsidRPr="00CF112B">
        <w:rPr>
          <w:rFonts w:ascii="Times New Roman" w:hAnsi="Times New Roman"/>
          <w:sz w:val="24"/>
          <w:szCs w:val="24"/>
          <w:lang w:val="en-GB"/>
        </w:rPr>
        <w:t xml:space="preserve">from all selected </w:t>
      </w:r>
      <w:r>
        <w:rPr>
          <w:rFonts w:ascii="Times New Roman" w:hAnsi="Times New Roman"/>
          <w:sz w:val="24"/>
          <w:szCs w:val="24"/>
          <w:lang w:val="en-GB"/>
        </w:rPr>
        <w:t>female students</w:t>
      </w:r>
      <w:r w:rsidRPr="00CF112B">
        <w:rPr>
          <w:rFonts w:ascii="Times New Roman" w:hAnsi="Times New Roman"/>
          <w:sz w:val="24"/>
          <w:szCs w:val="24"/>
          <w:lang w:val="en-GB"/>
        </w:rPr>
        <w:t xml:space="preserve"> before</w:t>
      </w:r>
      <w:r>
        <w:rPr>
          <w:rFonts w:ascii="Times New Roman" w:hAnsi="Times New Roman"/>
          <w:sz w:val="24"/>
          <w:szCs w:val="24"/>
          <w:lang w:val="en-GB"/>
        </w:rPr>
        <w:t xml:space="preserve"> the</w:t>
      </w:r>
      <w:r w:rsidRPr="00CF112B">
        <w:rPr>
          <w:rFonts w:ascii="Times New Roman" w:hAnsi="Times New Roman"/>
          <w:sz w:val="24"/>
          <w:szCs w:val="24"/>
          <w:lang w:val="en-GB"/>
        </w:rPr>
        <w:t xml:space="preserve"> interview</w:t>
      </w:r>
      <w:r w:rsidRPr="00CF112B">
        <w:rPr>
          <w:rFonts w:ascii="Times New Roman" w:hAnsi="Times New Roman"/>
          <w:sz w:val="24"/>
          <w:szCs w:val="24"/>
        </w:rPr>
        <w:t xml:space="preserve">. </w:t>
      </w:r>
    </w:p>
    <w:p w14:paraId="445BC4FB" w14:textId="059E5A2D" w:rsidR="005D6185" w:rsidRDefault="002B583E" w:rsidP="00883319">
      <w:pPr>
        <w:spacing w:line="360" w:lineRule="auto"/>
        <w:jc w:val="both"/>
        <w:rPr>
          <w:rFonts w:ascii="Times New Roman" w:hAnsi="Times New Roman"/>
          <w:b/>
          <w:bCs/>
          <w:sz w:val="24"/>
          <w:szCs w:val="24"/>
        </w:rPr>
      </w:pPr>
      <w:r>
        <w:rPr>
          <w:rFonts w:ascii="Times New Roman" w:hAnsi="Times New Roman"/>
          <w:b/>
          <w:bCs/>
          <w:sz w:val="24"/>
          <w:szCs w:val="24"/>
        </w:rPr>
        <w:t>Consent for publication</w:t>
      </w:r>
    </w:p>
    <w:p w14:paraId="4DF6CE3C" w14:textId="581A375E" w:rsidR="00C521E8" w:rsidRDefault="002B583E" w:rsidP="00883319">
      <w:pPr>
        <w:spacing w:line="360" w:lineRule="auto"/>
        <w:jc w:val="both"/>
        <w:rPr>
          <w:rFonts w:ascii="Times New Roman" w:hAnsi="Times New Roman"/>
          <w:sz w:val="24"/>
          <w:szCs w:val="24"/>
        </w:rPr>
      </w:pPr>
      <w:r>
        <w:rPr>
          <w:rFonts w:ascii="Times New Roman" w:hAnsi="Times New Roman"/>
          <w:sz w:val="24"/>
          <w:szCs w:val="24"/>
        </w:rPr>
        <w:t xml:space="preserve">Not applicable </w:t>
      </w:r>
    </w:p>
    <w:p w14:paraId="034401FC" w14:textId="6AEA4DFD" w:rsidR="00C521E8" w:rsidRDefault="002B583E" w:rsidP="00883319">
      <w:pPr>
        <w:spacing w:line="360" w:lineRule="auto"/>
        <w:jc w:val="both"/>
        <w:rPr>
          <w:rFonts w:ascii="Times New Roman" w:hAnsi="Times New Roman"/>
          <w:b/>
          <w:bCs/>
          <w:sz w:val="24"/>
          <w:szCs w:val="24"/>
        </w:rPr>
      </w:pPr>
      <w:r w:rsidRPr="00C521E8">
        <w:rPr>
          <w:rFonts w:ascii="Times New Roman" w:hAnsi="Times New Roman"/>
          <w:b/>
          <w:bCs/>
          <w:sz w:val="24"/>
          <w:szCs w:val="24"/>
        </w:rPr>
        <w:t xml:space="preserve">Additional data availability </w:t>
      </w:r>
    </w:p>
    <w:p w14:paraId="66B4D3FA" w14:textId="7694E7FB" w:rsidR="00C521E8" w:rsidRDefault="002B583E" w:rsidP="00883319">
      <w:pPr>
        <w:spacing w:line="360" w:lineRule="auto"/>
        <w:jc w:val="both"/>
        <w:rPr>
          <w:rFonts w:ascii="Times New Roman" w:hAnsi="Times New Roman"/>
          <w:sz w:val="24"/>
          <w:szCs w:val="24"/>
        </w:rPr>
      </w:pPr>
      <w:r w:rsidRPr="00C521E8">
        <w:rPr>
          <w:rFonts w:ascii="Times New Roman" w:hAnsi="Times New Roman"/>
          <w:sz w:val="24"/>
          <w:szCs w:val="24"/>
        </w:rPr>
        <w:t xml:space="preserve">Additional data supporting this study are available upon request from the corresponding author </w:t>
      </w:r>
    </w:p>
    <w:p w14:paraId="62D688FC" w14:textId="3C2691B3" w:rsidR="00C521E8" w:rsidRDefault="002B583E" w:rsidP="00883319">
      <w:pPr>
        <w:spacing w:line="360" w:lineRule="auto"/>
        <w:jc w:val="both"/>
        <w:rPr>
          <w:rFonts w:ascii="Times New Roman" w:hAnsi="Times New Roman"/>
          <w:b/>
          <w:bCs/>
          <w:sz w:val="24"/>
          <w:szCs w:val="24"/>
        </w:rPr>
      </w:pPr>
      <w:r w:rsidRPr="00C521E8">
        <w:rPr>
          <w:rFonts w:ascii="Times New Roman" w:hAnsi="Times New Roman"/>
          <w:b/>
          <w:bCs/>
          <w:sz w:val="24"/>
          <w:szCs w:val="24"/>
        </w:rPr>
        <w:t xml:space="preserve">Computing interest </w:t>
      </w:r>
    </w:p>
    <w:p w14:paraId="08789A39" w14:textId="77777777" w:rsidR="00C521E8" w:rsidRDefault="002B583E" w:rsidP="00883319">
      <w:pPr>
        <w:spacing w:line="360" w:lineRule="auto"/>
        <w:jc w:val="both"/>
        <w:rPr>
          <w:rFonts w:ascii="Times New Roman" w:hAnsi="Times New Roman"/>
          <w:sz w:val="24"/>
          <w:szCs w:val="24"/>
        </w:rPr>
      </w:pPr>
      <w:r w:rsidRPr="00C521E8">
        <w:rPr>
          <w:rFonts w:ascii="Times New Roman" w:hAnsi="Times New Roman"/>
          <w:sz w:val="24"/>
          <w:szCs w:val="24"/>
        </w:rPr>
        <w:t xml:space="preserve">The authors declare that there are no conflicts of interest  </w:t>
      </w:r>
    </w:p>
    <w:p w14:paraId="3E1B4F54" w14:textId="3170537D" w:rsidR="00C521E8" w:rsidRDefault="002B583E" w:rsidP="00883319">
      <w:pPr>
        <w:spacing w:line="360" w:lineRule="auto"/>
        <w:jc w:val="both"/>
        <w:rPr>
          <w:rFonts w:ascii="Times New Roman" w:hAnsi="Times New Roman"/>
          <w:b/>
          <w:bCs/>
          <w:sz w:val="24"/>
          <w:szCs w:val="24"/>
        </w:rPr>
      </w:pPr>
      <w:r w:rsidRPr="00C521E8">
        <w:rPr>
          <w:rFonts w:ascii="Times New Roman" w:hAnsi="Times New Roman"/>
          <w:b/>
          <w:bCs/>
          <w:sz w:val="24"/>
          <w:szCs w:val="24"/>
        </w:rPr>
        <w:t xml:space="preserve">Funding  </w:t>
      </w:r>
    </w:p>
    <w:p w14:paraId="4E00D922" w14:textId="321716D9" w:rsidR="00C521E8" w:rsidRDefault="002B583E" w:rsidP="00883319">
      <w:pPr>
        <w:spacing w:line="360" w:lineRule="auto"/>
        <w:jc w:val="both"/>
        <w:rPr>
          <w:rFonts w:ascii="Times New Roman" w:hAnsi="Times New Roman"/>
          <w:sz w:val="24"/>
          <w:szCs w:val="24"/>
        </w:rPr>
      </w:pPr>
      <w:r>
        <w:rPr>
          <w:rFonts w:ascii="Times New Roman" w:hAnsi="Times New Roman"/>
          <w:sz w:val="24"/>
          <w:szCs w:val="24"/>
        </w:rPr>
        <w:t>The research fund was covered by the authors</w:t>
      </w:r>
      <w:r w:rsidR="000A4503">
        <w:rPr>
          <w:rFonts w:ascii="Times New Roman" w:hAnsi="Times New Roman"/>
          <w:sz w:val="24"/>
          <w:szCs w:val="24"/>
        </w:rPr>
        <w:t xml:space="preserve"> and Arsi University</w:t>
      </w:r>
    </w:p>
    <w:p w14:paraId="395FE088" w14:textId="294DF7ED" w:rsidR="00C521E8" w:rsidRDefault="002B583E" w:rsidP="00883319">
      <w:pPr>
        <w:spacing w:line="360" w:lineRule="auto"/>
        <w:jc w:val="both"/>
        <w:rPr>
          <w:rFonts w:ascii="Times New Roman" w:hAnsi="Times New Roman"/>
          <w:b/>
          <w:bCs/>
          <w:sz w:val="24"/>
          <w:szCs w:val="24"/>
        </w:rPr>
      </w:pPr>
      <w:r w:rsidRPr="00C521E8">
        <w:rPr>
          <w:rFonts w:ascii="Times New Roman" w:hAnsi="Times New Roman"/>
          <w:b/>
          <w:bCs/>
          <w:sz w:val="24"/>
          <w:szCs w:val="24"/>
        </w:rPr>
        <w:t xml:space="preserve">Authors contributions </w:t>
      </w:r>
    </w:p>
    <w:p w14:paraId="775623C1" w14:textId="522CE5AA" w:rsidR="00672A91" w:rsidRPr="00672A91" w:rsidRDefault="002B583E" w:rsidP="00672A91">
      <w:pPr>
        <w:spacing w:after="0" w:line="360" w:lineRule="auto"/>
        <w:jc w:val="both"/>
        <w:rPr>
          <w:rFonts w:ascii="Times New Roman" w:eastAsia="Times New Roman" w:hAnsi="Times New Roman"/>
          <w:sz w:val="24"/>
          <w:szCs w:val="24"/>
          <w:lang w:val="en-GB" w:eastAsia="en-GB"/>
        </w:rPr>
      </w:pPr>
      <w:r w:rsidRPr="00672A91">
        <w:rPr>
          <w:rFonts w:ascii="Times New Roman" w:eastAsia="Times New Roman" w:hAnsi="Times New Roman"/>
          <w:sz w:val="24"/>
          <w:szCs w:val="24"/>
          <w:lang w:val="en-GB" w:eastAsia="en-GB"/>
        </w:rPr>
        <w:t xml:space="preserve">ST </w:t>
      </w:r>
      <w:r w:rsidR="00D31355">
        <w:rPr>
          <w:rFonts w:ascii="Times New Roman" w:eastAsia="Times New Roman" w:hAnsi="Times New Roman"/>
          <w:sz w:val="24"/>
          <w:szCs w:val="24"/>
          <w:lang w:val="en-GB" w:eastAsia="en-GB"/>
        </w:rPr>
        <w:t xml:space="preserve">and LTW </w:t>
      </w:r>
      <w:r w:rsidRPr="00672A91">
        <w:rPr>
          <w:rFonts w:ascii="Times New Roman" w:eastAsia="Times New Roman" w:hAnsi="Times New Roman"/>
          <w:sz w:val="24"/>
          <w:szCs w:val="24"/>
          <w:lang w:val="en-GB" w:eastAsia="en-GB"/>
        </w:rPr>
        <w:t xml:space="preserve">contributed to the inception, design of the methods used, led the study, supervised, and was involved in the analysis stage of the project, final approval of the research, and preparation of the manuscript. MK contributed to the inception, proposal writing, designing methods, recruitment and training of supervisors and data collectors, and analysis and write-up of the paper. </w:t>
      </w:r>
    </w:p>
    <w:p w14:paraId="6C2EAE61" w14:textId="35A5934E" w:rsidR="00C521E8" w:rsidRDefault="002B583E" w:rsidP="00883319">
      <w:pPr>
        <w:spacing w:line="360" w:lineRule="auto"/>
        <w:jc w:val="both"/>
        <w:rPr>
          <w:rFonts w:ascii="Times New Roman" w:hAnsi="Times New Roman"/>
          <w:b/>
          <w:bCs/>
          <w:sz w:val="24"/>
          <w:szCs w:val="24"/>
        </w:rPr>
      </w:pPr>
      <w:r>
        <w:rPr>
          <w:rFonts w:ascii="Times New Roman" w:hAnsi="Times New Roman"/>
          <w:b/>
          <w:bCs/>
          <w:sz w:val="24"/>
          <w:szCs w:val="24"/>
        </w:rPr>
        <w:t xml:space="preserve">Acknowledgement </w:t>
      </w:r>
    </w:p>
    <w:p w14:paraId="3FDF4CBB" w14:textId="77777777" w:rsidR="006016D3" w:rsidRPr="00571102" w:rsidRDefault="006016D3" w:rsidP="006016D3">
      <w:pPr>
        <w:pStyle w:val="ds-markdown-paragraph"/>
        <w:shd w:val="clear" w:color="auto" w:fill="FFFFFF"/>
        <w:spacing w:before="0" w:beforeAutospacing="0" w:after="0" w:afterAutospacing="0" w:line="360" w:lineRule="auto"/>
        <w:jc w:val="both"/>
        <w:rPr>
          <w:color w:val="0F1115"/>
        </w:rPr>
      </w:pPr>
      <w:r w:rsidRPr="00571102">
        <w:rPr>
          <w:color w:val="0F1115"/>
        </w:rPr>
        <w:t xml:space="preserve">We wish to express our profound appreciation to Arsi University College of Health Sciences for their sponsorship of this research. Our sincere thanks also go to the </w:t>
      </w:r>
      <w:proofErr w:type="spellStart"/>
      <w:r w:rsidRPr="00571102">
        <w:rPr>
          <w:color w:val="0F1115"/>
        </w:rPr>
        <w:t>Bekoji</w:t>
      </w:r>
      <w:proofErr w:type="spellEnd"/>
      <w:r w:rsidRPr="00571102">
        <w:rPr>
          <w:color w:val="0F1115"/>
        </w:rPr>
        <w:t xml:space="preserve"> Town Education Office and the administration of all participating high schools for facilitating the data collection process. Furthermore, we are indebted to the female students who volunteered to participate, and to the data collectors and supervisors for their diligent efforts.</w:t>
      </w:r>
    </w:p>
    <w:p w14:paraId="6E5E2F36" w14:textId="77777777" w:rsidR="008C686E" w:rsidRDefault="008C686E" w:rsidP="00D612D0">
      <w:pPr>
        <w:spacing w:before="100" w:beforeAutospacing="1" w:after="100" w:afterAutospacing="1" w:line="360" w:lineRule="auto"/>
        <w:jc w:val="both"/>
        <w:rPr>
          <w:rFonts w:ascii="Times New Roman" w:eastAsia="Times New Roman" w:hAnsi="Times New Roman"/>
          <w:b/>
          <w:bCs/>
          <w:sz w:val="24"/>
          <w:szCs w:val="24"/>
        </w:rPr>
      </w:pPr>
    </w:p>
    <w:p w14:paraId="0B9A66CA" w14:textId="0ED0767C" w:rsidR="00D612D0" w:rsidRDefault="002B583E" w:rsidP="00D612D0">
      <w:pPr>
        <w:spacing w:before="100" w:beforeAutospacing="1" w:after="100" w:afterAutospacing="1" w:line="360" w:lineRule="auto"/>
        <w:jc w:val="both"/>
        <w:rPr>
          <w:rFonts w:ascii="Times New Roman" w:eastAsia="Times New Roman" w:hAnsi="Times New Roman"/>
          <w:b/>
          <w:bCs/>
          <w:sz w:val="24"/>
          <w:szCs w:val="24"/>
        </w:rPr>
      </w:pPr>
      <w:r w:rsidRPr="00D612D0">
        <w:rPr>
          <w:rFonts w:ascii="Times New Roman" w:eastAsia="Times New Roman" w:hAnsi="Times New Roman"/>
          <w:b/>
          <w:bCs/>
          <w:sz w:val="24"/>
          <w:szCs w:val="24"/>
        </w:rPr>
        <w:t xml:space="preserve">References </w:t>
      </w:r>
    </w:p>
    <w:p w14:paraId="3B02C36A" w14:textId="3E182EB0" w:rsidR="00A00627" w:rsidRDefault="00A00627" w:rsidP="00A00627">
      <w:pPr>
        <w:rPr>
          <w:rFonts w:ascii="Times New Roman" w:eastAsiaTheme="minorHAnsi" w:hAnsi="Times New Roman" w:cstheme="minorBidi"/>
          <w:noProof/>
          <w:kern w:val="2"/>
          <w:sz w:val="24"/>
          <w:szCs w:val="24"/>
          <w:lang w:val="en-GB"/>
        </w:rPr>
      </w:pPr>
      <w:r w:rsidRPr="0081538C">
        <w:rPr>
          <w:rFonts w:ascii="Times New Roman" w:eastAsiaTheme="minorHAnsi" w:hAnsi="Times New Roman" w:cstheme="minorBidi"/>
          <w:noProof/>
          <w:kern w:val="2"/>
          <w:sz w:val="24"/>
          <w:szCs w:val="24"/>
          <w:lang w:val="en-GB"/>
        </w:rPr>
        <w:t>Abubeker F, Dessie Y, Assefa N, Geleto A, Adorjan K, Abdeta T. Prevalence and Associated Factors of Gender-Based Violence Among Female Students Attending Private Colleges in Harar Town, Eastern Ethiopia. Inq (United States). 2021;58:1–10.</w:t>
      </w:r>
      <w:r w:rsidR="00903B40">
        <w:rPr>
          <w:rFonts w:ascii="Times New Roman" w:eastAsiaTheme="minorHAnsi" w:hAnsi="Times New Roman" w:cstheme="minorBidi"/>
          <w:noProof/>
          <w:kern w:val="2"/>
          <w:sz w:val="24"/>
          <w:szCs w:val="24"/>
          <w:lang w:val="en-GB"/>
        </w:rPr>
        <w:t xml:space="preserve"> </w:t>
      </w:r>
    </w:p>
    <w:p w14:paraId="37179F5F" w14:textId="5214B15C" w:rsidR="00903B40" w:rsidRDefault="00903B40" w:rsidP="00A00627">
      <w:pPr>
        <w:rPr>
          <w:rFonts w:ascii="Times New Roman" w:hAnsi="Times New Roman"/>
          <w:noProof/>
          <w:sz w:val="24"/>
          <w:szCs w:val="24"/>
        </w:rPr>
      </w:pPr>
      <w:r>
        <w:rPr>
          <w:rFonts w:ascii="Times New Roman" w:eastAsiaTheme="minorHAnsi" w:hAnsi="Times New Roman" w:cstheme="minorBidi"/>
          <w:noProof/>
          <w:kern w:val="2"/>
          <w:sz w:val="24"/>
          <w:szCs w:val="24"/>
          <w:lang w:val="en-GB"/>
        </w:rPr>
        <w:t>Bekoji District Education Office, 2023.</w:t>
      </w:r>
    </w:p>
    <w:p w14:paraId="740F8435" w14:textId="77777777" w:rsidR="00A00627" w:rsidRDefault="00A00627" w:rsidP="00A00627">
      <w:r w:rsidRPr="0081538C">
        <w:rPr>
          <w:rFonts w:ascii="Times New Roman" w:eastAsiaTheme="minorHAnsi" w:hAnsi="Times New Roman" w:cstheme="minorBidi"/>
          <w:noProof/>
          <w:kern w:val="2"/>
          <w:sz w:val="24"/>
          <w:szCs w:val="24"/>
          <w:lang w:val="en-GB"/>
        </w:rPr>
        <w:t>Belay HG, Liyeh TM, Tassew HA. Magnitude of Gender-Based Violence and Its Associated Factors among Female Night Students in Bahir Dar City, Amhara Region, Ethiopia. 2021</w:t>
      </w:r>
      <w:r>
        <w:rPr>
          <w:rFonts w:ascii="Times New Roman" w:eastAsiaTheme="minorHAnsi" w:hAnsi="Times New Roman" w:cstheme="minorBidi"/>
          <w:noProof/>
          <w:kern w:val="2"/>
          <w:sz w:val="24"/>
          <w:szCs w:val="24"/>
          <w:lang w:val="en-GB"/>
        </w:rPr>
        <w:t>, 1-7</w:t>
      </w:r>
      <w:r w:rsidRPr="00765AD0">
        <w:rPr>
          <w:rFonts w:ascii="Open Sans" w:eastAsia="Times New Roman" w:hAnsi="Open Sans" w:cs="Open Sans"/>
          <w:color w:val="767676"/>
          <w:sz w:val="21"/>
          <w:szCs w:val="21"/>
          <w:shd w:val="clear" w:color="auto" w:fill="FFFFFF"/>
          <w:lang w:val="en-GB" w:eastAsia="en-GB"/>
        </w:rPr>
        <w:t xml:space="preserve"> </w:t>
      </w:r>
      <w:hyperlink r:id="rId13" w:history="1">
        <w:r w:rsidRPr="00765AD0">
          <w:rPr>
            <w:rStyle w:val="Hyperlink"/>
            <w:rFonts w:ascii="Times New Roman" w:eastAsia="Times New Roman" w:hAnsi="Times New Roman"/>
            <w:b/>
            <w:bCs/>
            <w:sz w:val="24"/>
            <w:szCs w:val="24"/>
            <w:u w:val="none"/>
            <w:lang w:val="en-GB" w:eastAsia="en-GB"/>
          </w:rPr>
          <w:t>https://doi.org/10.1155/2021/6694890</w:t>
        </w:r>
      </w:hyperlink>
      <w:r>
        <w:t xml:space="preserve">  </w:t>
      </w:r>
    </w:p>
    <w:p w14:paraId="124FE921" w14:textId="77777777" w:rsidR="00A00627" w:rsidRPr="005F2BE4" w:rsidRDefault="00A00627" w:rsidP="00A00627">
      <w:pPr>
        <w:autoSpaceDE w:val="0"/>
        <w:autoSpaceDN w:val="0"/>
        <w:adjustRightInd w:val="0"/>
        <w:spacing w:after="0" w:line="360" w:lineRule="auto"/>
        <w:jc w:val="both"/>
        <w:rPr>
          <w:rFonts w:ascii="Times New Roman" w:hAnsi="Times New Roman"/>
          <w:color w:val="000000"/>
          <w:sz w:val="24"/>
          <w:szCs w:val="24"/>
        </w:rPr>
      </w:pPr>
      <w:r w:rsidRPr="005F2BE4">
        <w:rPr>
          <w:rFonts w:ascii="Times New Roman" w:hAnsi="Times New Roman"/>
          <w:noProof/>
          <w:color w:val="000000"/>
          <w:sz w:val="24"/>
          <w:szCs w:val="24"/>
        </w:rPr>
        <w:t>Beyene AS, Chojenta CL, Loxton DJ. Consequences of gender-based violence on female high school students in eastern Ethiopia. 2021;25(August):22–33.</w:t>
      </w:r>
      <w:r w:rsidRPr="005F2BE4">
        <w:rPr>
          <w:rFonts w:ascii="Times New Roman" w:hAnsi="Times New Roman"/>
          <w:color w:val="000000"/>
          <w:sz w:val="24"/>
          <w:szCs w:val="24"/>
        </w:rPr>
        <w:t xml:space="preserve"> African Journal of Reproductive Health 2021; 25 (4): 22. DOI: 10.29063/ajrh2021/v25i4.3</w:t>
      </w:r>
    </w:p>
    <w:p w14:paraId="1EAF64D7" w14:textId="77777777" w:rsidR="00A00627" w:rsidRDefault="00A00627" w:rsidP="00A00627">
      <w:pPr>
        <w:widowControl w:val="0"/>
        <w:autoSpaceDE w:val="0"/>
        <w:autoSpaceDN w:val="0"/>
        <w:adjustRightInd w:val="0"/>
        <w:spacing w:line="360" w:lineRule="auto"/>
        <w:ind w:left="640" w:hanging="640"/>
        <w:jc w:val="both"/>
        <w:rPr>
          <w:rFonts w:ascii="Times New Roman" w:hAnsi="Times New Roman"/>
          <w:noProof/>
          <w:sz w:val="24"/>
          <w:szCs w:val="24"/>
        </w:rPr>
      </w:pPr>
      <w:r w:rsidRPr="005F2BE4">
        <w:rPr>
          <w:rFonts w:ascii="Times New Roman" w:hAnsi="Times New Roman"/>
          <w:noProof/>
          <w:sz w:val="24"/>
          <w:szCs w:val="24"/>
        </w:rPr>
        <w:t xml:space="preserve">Centers for Disease Control and Prevention. Preventing Multiple Forms of Violence: A strategic vision for connecting the dots. 2016;1–18.  </w:t>
      </w:r>
      <w:hyperlink r:id="rId14" w:history="1">
        <w:r w:rsidRPr="005F2BE4">
          <w:rPr>
            <w:rFonts w:ascii="Times New Roman" w:hAnsi="Times New Roman"/>
            <w:noProof/>
            <w:color w:val="0563C1" w:themeColor="hyperlink"/>
            <w:sz w:val="24"/>
            <w:szCs w:val="24"/>
            <w:u w:val="single"/>
          </w:rPr>
          <w:t>https://stacks.cdcgov</w:t>
        </w:r>
      </w:hyperlink>
      <w:r w:rsidRPr="005F2BE4">
        <w:rPr>
          <w:rFonts w:ascii="Times New Roman" w:hAnsi="Times New Roman"/>
          <w:noProof/>
          <w:sz w:val="24"/>
          <w:szCs w:val="24"/>
        </w:rPr>
        <w:t xml:space="preserve">. </w:t>
      </w:r>
    </w:p>
    <w:p w14:paraId="49BC5B61" w14:textId="77777777" w:rsidR="00A00627" w:rsidRPr="005F2BE4" w:rsidRDefault="00A00627" w:rsidP="00A00627">
      <w:pPr>
        <w:spacing w:line="360" w:lineRule="auto"/>
        <w:jc w:val="both"/>
        <w:rPr>
          <w:rFonts w:ascii="Times New Roman" w:hAnsi="Times New Roman"/>
          <w:b/>
          <w:bCs/>
          <w:sz w:val="24"/>
          <w:szCs w:val="24"/>
        </w:rPr>
      </w:pPr>
      <w:r w:rsidRPr="005F2BE4">
        <w:rPr>
          <w:rFonts w:ascii="Times New Roman" w:hAnsi="Times New Roman"/>
          <w:color w:val="232323"/>
          <w:sz w:val="24"/>
          <w:szCs w:val="24"/>
          <w:shd w:val="clear" w:color="auto" w:fill="FFFFFF"/>
        </w:rPr>
        <w:t xml:space="preserve">Chipanga, E., Chikanya, V. and </w:t>
      </w:r>
      <w:proofErr w:type="spellStart"/>
      <w:r w:rsidRPr="005F2BE4">
        <w:rPr>
          <w:rFonts w:ascii="Times New Roman" w:hAnsi="Times New Roman"/>
          <w:color w:val="232323"/>
          <w:sz w:val="24"/>
          <w:szCs w:val="24"/>
          <w:shd w:val="clear" w:color="auto" w:fill="FFFFFF"/>
        </w:rPr>
        <w:t>Mundagowa</w:t>
      </w:r>
      <w:proofErr w:type="spellEnd"/>
      <w:r w:rsidRPr="005F2BE4">
        <w:rPr>
          <w:rFonts w:ascii="Times New Roman" w:hAnsi="Times New Roman"/>
          <w:color w:val="232323"/>
          <w:sz w:val="24"/>
          <w:szCs w:val="24"/>
          <w:shd w:val="clear" w:color="auto" w:fill="FFFFFF"/>
        </w:rPr>
        <w:t>, P.T. (2021) Determinants of Gender-Based Violence among Girls and Young Women Aged 11-24 Years Seeking Care at a Rural Hospital in Zimbabwe: A Case-Control Study. https://doi.org/10.21203/rs.3.rs-379352/v</w:t>
      </w:r>
    </w:p>
    <w:p w14:paraId="5A0A78D2" w14:textId="77777777" w:rsidR="00A00627" w:rsidRDefault="00A00627" w:rsidP="00A00627">
      <w:pPr>
        <w:spacing w:line="360" w:lineRule="auto"/>
        <w:jc w:val="both"/>
        <w:rPr>
          <w:rFonts w:ascii="Times New Roman" w:hAnsi="Times New Roman"/>
          <w:noProof/>
          <w:sz w:val="24"/>
          <w:szCs w:val="24"/>
        </w:rPr>
      </w:pPr>
      <w:r w:rsidRPr="005F2BE4">
        <w:rPr>
          <w:rFonts w:ascii="Times New Roman" w:hAnsi="Times New Roman"/>
          <w:noProof/>
          <w:sz w:val="24"/>
          <w:szCs w:val="24"/>
        </w:rPr>
        <w:t xml:space="preserve">Cordon M, Drame F, Schmidt E, Stepp H. Systematic Literature Review of Gender- Based Violence in Ethiopia; Magnitude, Policies, and Interventions. Biomedcentral [Internet]. 2018;1–91. Available from: </w:t>
      </w:r>
      <w:hyperlink r:id="rId15" w:history="1">
        <w:r w:rsidRPr="005F2BE4">
          <w:rPr>
            <w:rFonts w:ascii="Times New Roman" w:hAnsi="Times New Roman"/>
            <w:noProof/>
            <w:color w:val="0563C1" w:themeColor="hyperlink"/>
            <w:sz w:val="24"/>
            <w:szCs w:val="24"/>
            <w:u w:val="single"/>
          </w:rPr>
          <w:t>https://www.scibd.com</w:t>
        </w:r>
      </w:hyperlink>
      <w:r w:rsidRPr="005F2BE4">
        <w:rPr>
          <w:rFonts w:ascii="Times New Roman" w:hAnsi="Times New Roman"/>
          <w:noProof/>
          <w:sz w:val="24"/>
          <w:szCs w:val="24"/>
        </w:rPr>
        <w:t xml:space="preserve">, document, GBV in Ethiopia. </w:t>
      </w:r>
    </w:p>
    <w:p w14:paraId="5EC9EF4C" w14:textId="77777777" w:rsidR="00A00627" w:rsidRPr="005F2BE4" w:rsidRDefault="00A00627" w:rsidP="00A00627">
      <w:pPr>
        <w:widowControl w:val="0"/>
        <w:autoSpaceDE w:val="0"/>
        <w:autoSpaceDN w:val="0"/>
        <w:adjustRightInd w:val="0"/>
        <w:spacing w:line="360" w:lineRule="auto"/>
        <w:ind w:left="640" w:hanging="640"/>
        <w:jc w:val="both"/>
        <w:rPr>
          <w:rFonts w:ascii="Times New Roman" w:hAnsi="Times New Roman"/>
          <w:noProof/>
          <w:sz w:val="24"/>
          <w:szCs w:val="24"/>
        </w:rPr>
      </w:pPr>
      <w:r w:rsidRPr="005F2BE4">
        <w:rPr>
          <w:rFonts w:ascii="Times New Roman" w:hAnsi="Times New Roman"/>
          <w:noProof/>
          <w:sz w:val="24"/>
          <w:szCs w:val="24"/>
        </w:rPr>
        <w:t xml:space="preserve">Desalegne Z. Gender-based violence and its associated effects on female students: The case of Gozamin and Nigus T/Haimanot secondary schools in the east Gojjam administrative zone, Ethiopia. J Int Womens Stud. 2019;20(7):237–46. </w:t>
      </w:r>
    </w:p>
    <w:p w14:paraId="03EE1CBE" w14:textId="77777777" w:rsidR="00A00627" w:rsidRDefault="00A00627" w:rsidP="00A00627">
      <w:pPr>
        <w:spacing w:line="360" w:lineRule="auto"/>
        <w:jc w:val="both"/>
        <w:rPr>
          <w:rFonts w:ascii="Times New Roman" w:hAnsi="Times New Roman"/>
          <w:noProof/>
          <w:sz w:val="24"/>
          <w:szCs w:val="24"/>
        </w:rPr>
      </w:pPr>
      <w:r w:rsidRPr="0081538C">
        <w:rPr>
          <w:rFonts w:ascii="Times New Roman" w:hAnsi="Times New Roman"/>
          <w:noProof/>
          <w:sz w:val="24"/>
          <w:szCs w:val="24"/>
        </w:rPr>
        <w:t xml:space="preserve">Dibaba Y. Prevalence of intimate partner physical violence against women and associated factors in Kofale district, Arsi zone, Central Ethiopia. Ethiop J Health Sci. 2006;16(2):119–29. </w:t>
      </w:r>
      <w:hyperlink r:id="rId16" w:history="1">
        <w:r w:rsidRPr="0081538C">
          <w:rPr>
            <w:rFonts w:ascii="Times New Roman" w:hAnsi="Times New Roman"/>
            <w:noProof/>
            <w:color w:val="0563C1" w:themeColor="hyperlink"/>
            <w:sz w:val="24"/>
            <w:szCs w:val="24"/>
            <w:u w:val="single"/>
          </w:rPr>
          <w:t>https://www.ajol.info</w:t>
        </w:r>
      </w:hyperlink>
      <w:r w:rsidRPr="0081538C">
        <w:rPr>
          <w:rFonts w:ascii="Times New Roman" w:hAnsi="Times New Roman"/>
          <w:noProof/>
          <w:sz w:val="24"/>
          <w:szCs w:val="24"/>
        </w:rPr>
        <w:t>.</w:t>
      </w:r>
      <w:r>
        <w:rPr>
          <w:rFonts w:ascii="Times New Roman" w:hAnsi="Times New Roman"/>
          <w:noProof/>
          <w:sz w:val="24"/>
          <w:szCs w:val="24"/>
        </w:rPr>
        <w:t xml:space="preserve"> </w:t>
      </w:r>
    </w:p>
    <w:p w14:paraId="57CD343C" w14:textId="481AB3B0" w:rsidR="00A00627" w:rsidRPr="00800D4C" w:rsidRDefault="00A00627" w:rsidP="00800D4C">
      <w:pPr>
        <w:shd w:val="clear" w:color="auto" w:fill="FFFFFF"/>
        <w:spacing w:before="100" w:beforeAutospacing="1" w:after="100" w:afterAutospacing="1" w:line="240" w:lineRule="auto"/>
        <w:jc w:val="both"/>
        <w:rPr>
          <w:rFonts w:ascii="Segoe UI" w:eastAsia="Times New Roman" w:hAnsi="Segoe UI" w:cs="Segoe UI"/>
          <w:color w:val="212121"/>
          <w:sz w:val="24"/>
          <w:szCs w:val="24"/>
          <w:lang w:eastAsia="en-GB"/>
        </w:rPr>
      </w:pPr>
      <w:r w:rsidRPr="005F2BE4">
        <w:rPr>
          <w:rFonts w:ascii="Times New Roman" w:hAnsi="Times New Roman"/>
          <w:noProof/>
          <w:sz w:val="24"/>
          <w:szCs w:val="24"/>
        </w:rPr>
        <w:t xml:space="preserve">Dufera F, Kebira JY, Gobena T, Assefa N. Lifetime Prevalence of Sexual Violence and Its Associated Factors among High School Female Students in Jarso District, Oromia Region, Eastern Ethiopia. Int J Reprod Med. 2021;2021:1 10. </w:t>
      </w:r>
      <w:r w:rsidRPr="005F2BE4">
        <w:rPr>
          <w:rFonts w:ascii="Segoe UI" w:eastAsia="Times New Roman" w:hAnsi="Segoe UI" w:cs="Segoe UI"/>
          <w:color w:val="212121"/>
          <w:sz w:val="24"/>
          <w:szCs w:val="24"/>
          <w:lang w:eastAsia="en-GB"/>
        </w:rPr>
        <w:t>DOI: </w:t>
      </w:r>
      <w:hyperlink r:id="rId17" w:tgtFrame="_blank" w:history="1">
        <w:r w:rsidRPr="005F2BE4">
          <w:rPr>
            <w:rFonts w:ascii="Segoe UI" w:eastAsia="Times New Roman" w:hAnsi="Segoe UI" w:cs="Segoe UI"/>
            <w:color w:val="205493"/>
            <w:sz w:val="24"/>
            <w:szCs w:val="24"/>
            <w:u w:val="single"/>
            <w:lang w:eastAsia="en-GB"/>
          </w:rPr>
          <w:t>10.1155/2021/1821579</w:t>
        </w:r>
      </w:hyperlink>
      <w:r w:rsidRPr="005F2BE4">
        <w:rPr>
          <w:rFonts w:ascii="Segoe UI" w:eastAsia="Times New Roman" w:hAnsi="Segoe UI" w:cs="Segoe UI"/>
          <w:color w:val="212121"/>
          <w:sz w:val="24"/>
          <w:szCs w:val="24"/>
          <w:lang w:eastAsia="en-GB"/>
        </w:rPr>
        <w:t xml:space="preserve"> </w:t>
      </w:r>
    </w:p>
    <w:p w14:paraId="7659C719" w14:textId="77777777" w:rsidR="00A00627" w:rsidRDefault="00A00627" w:rsidP="00A00627">
      <w:pPr>
        <w:spacing w:line="360" w:lineRule="auto"/>
        <w:jc w:val="both"/>
        <w:rPr>
          <w:rFonts w:ascii="Times New Roman" w:hAnsi="Times New Roman"/>
          <w:sz w:val="24"/>
          <w:szCs w:val="24"/>
        </w:rPr>
      </w:pPr>
      <w:proofErr w:type="spellStart"/>
      <w:r w:rsidRPr="005408A8">
        <w:rPr>
          <w:rFonts w:ascii="Times New Roman" w:hAnsi="Times New Roman"/>
          <w:sz w:val="24"/>
          <w:szCs w:val="24"/>
        </w:rPr>
        <w:lastRenderedPageBreak/>
        <w:t>Gebrie</w:t>
      </w:r>
      <w:proofErr w:type="spellEnd"/>
      <w:r w:rsidRPr="005408A8">
        <w:rPr>
          <w:rFonts w:ascii="Times New Roman" w:hAnsi="Times New Roman"/>
          <w:sz w:val="24"/>
          <w:szCs w:val="24"/>
        </w:rPr>
        <w:t xml:space="preserve">, T, </w:t>
      </w:r>
      <w:proofErr w:type="spellStart"/>
      <w:r w:rsidRPr="005408A8">
        <w:rPr>
          <w:rFonts w:ascii="Times New Roman" w:hAnsi="Times New Roman"/>
          <w:sz w:val="24"/>
          <w:szCs w:val="24"/>
        </w:rPr>
        <w:t>Hagos</w:t>
      </w:r>
      <w:proofErr w:type="spellEnd"/>
      <w:r w:rsidRPr="005408A8">
        <w:rPr>
          <w:rFonts w:ascii="Times New Roman" w:hAnsi="Times New Roman"/>
          <w:sz w:val="24"/>
          <w:szCs w:val="24"/>
        </w:rPr>
        <w:t xml:space="preserve">, F, Teklu, G, Fisseha, M, and Abera, M. The Prevalence of gender-based violence and harmful traditional practices against women in the Tigray region, Ethiopia. 2020, 55: (1) 58-75. Journal of Asian and African Studies. Doi 10.1177/0021909619867110  </w:t>
      </w:r>
    </w:p>
    <w:p w14:paraId="6D37FA19" w14:textId="77777777" w:rsidR="00A00627" w:rsidRDefault="00A00627" w:rsidP="00A00627">
      <w:pPr>
        <w:rPr>
          <w:rFonts w:ascii="Times New Roman" w:hAnsi="Times New Roman"/>
          <w:sz w:val="24"/>
          <w:szCs w:val="24"/>
        </w:rPr>
      </w:pPr>
      <w:r w:rsidRPr="005408A8">
        <w:rPr>
          <w:rFonts w:ascii="Times New Roman" w:hAnsi="Times New Roman"/>
          <w:noProof/>
          <w:sz w:val="24"/>
          <w:szCs w:val="24"/>
        </w:rPr>
        <w:t xml:space="preserve">. </w:t>
      </w:r>
      <w:proofErr w:type="spellStart"/>
      <w:r w:rsidRPr="005408A8">
        <w:rPr>
          <w:rFonts w:ascii="Times New Roman" w:hAnsi="Times New Roman"/>
          <w:sz w:val="24"/>
          <w:szCs w:val="24"/>
        </w:rPr>
        <w:t>Gebresilassie</w:t>
      </w:r>
      <w:proofErr w:type="spellEnd"/>
      <w:r w:rsidRPr="005408A8">
        <w:rPr>
          <w:rFonts w:ascii="Times New Roman" w:hAnsi="Times New Roman"/>
          <w:sz w:val="24"/>
          <w:szCs w:val="24"/>
        </w:rPr>
        <w:t xml:space="preserve"> K, </w:t>
      </w:r>
      <w:proofErr w:type="spellStart"/>
      <w:r w:rsidRPr="005408A8">
        <w:rPr>
          <w:rFonts w:ascii="Times New Roman" w:hAnsi="Times New Roman"/>
          <w:sz w:val="24"/>
          <w:szCs w:val="24"/>
        </w:rPr>
        <w:t>Melesse</w:t>
      </w:r>
      <w:proofErr w:type="spellEnd"/>
      <w:r w:rsidRPr="005408A8">
        <w:rPr>
          <w:rFonts w:ascii="Times New Roman" w:hAnsi="Times New Roman"/>
          <w:sz w:val="24"/>
          <w:szCs w:val="24"/>
        </w:rPr>
        <w:t xml:space="preserve"> A, Birhan T, and Taddese A. Gender based violence -Magnitude and type in Northwest, Ethiopia. 2023, 15: 1083-1091, International Journal of Women's Health </w:t>
      </w:r>
      <w:hyperlink r:id="rId18" w:history="1">
        <w:r w:rsidRPr="005408A8">
          <w:rPr>
            <w:rStyle w:val="Hyperlink"/>
            <w:rFonts w:ascii="Times New Roman" w:hAnsi="Times New Roman"/>
            <w:sz w:val="24"/>
            <w:szCs w:val="24"/>
          </w:rPr>
          <w:t>https://doi.org/10.2147/IJWH.S409172</w:t>
        </w:r>
      </w:hyperlink>
      <w:r>
        <w:rPr>
          <w:rFonts w:ascii="Times New Roman" w:hAnsi="Times New Roman"/>
          <w:sz w:val="24"/>
          <w:szCs w:val="24"/>
        </w:rPr>
        <w:t xml:space="preserve">  </w:t>
      </w:r>
    </w:p>
    <w:p w14:paraId="047D0CC2" w14:textId="77777777" w:rsidR="00A00627" w:rsidRDefault="00A00627" w:rsidP="00A00627">
      <w:r w:rsidRPr="0081538C">
        <w:rPr>
          <w:rFonts w:ascii="Times New Roman" w:eastAsiaTheme="minorHAnsi" w:hAnsi="Times New Roman" w:cstheme="minorBidi"/>
          <w:noProof/>
          <w:kern w:val="2"/>
          <w:sz w:val="24"/>
          <w:szCs w:val="24"/>
          <w:lang w:val="en-GB"/>
        </w:rPr>
        <w:t xml:space="preserve">Kefale B, Yalew M, Damtie Y, Arefaynie M, Adane B. Predictors of sexual violence among female students in higher education institutions in Ethiopia: A systematic review and meta-analysis. PLoS One [Internet]. 2021;16(2 February):1–15. Available from: </w:t>
      </w:r>
      <w:hyperlink r:id="rId19" w:history="1">
        <w:r w:rsidRPr="0081538C">
          <w:rPr>
            <w:rFonts w:ascii="Times New Roman" w:eastAsiaTheme="minorHAnsi" w:hAnsi="Times New Roman" w:cstheme="minorBidi"/>
            <w:noProof/>
            <w:color w:val="0563C1" w:themeColor="hyperlink"/>
            <w:kern w:val="2"/>
            <w:sz w:val="24"/>
            <w:szCs w:val="24"/>
            <w:u w:val="single"/>
            <w:lang w:val="en-GB"/>
          </w:rPr>
          <w:t>http://dx.doi.org/10.1371/journal.pone.0247386</w:t>
        </w:r>
      </w:hyperlink>
      <w:r>
        <w:t xml:space="preserve"> </w:t>
      </w:r>
    </w:p>
    <w:p w14:paraId="4C5F14FD" w14:textId="77777777" w:rsidR="00A00627" w:rsidRDefault="00A00627" w:rsidP="00A00627">
      <w:pPr>
        <w:jc w:val="both"/>
        <w:rPr>
          <w:rFonts w:ascii="Times New Roman" w:eastAsia="Times New Roman" w:hAnsi="Times New Roman"/>
          <w:noProof/>
          <w:sz w:val="24"/>
          <w:szCs w:val="24"/>
        </w:rPr>
      </w:pPr>
      <w:r w:rsidRPr="00D77E3F">
        <w:rPr>
          <w:rFonts w:ascii="Times New Roman" w:eastAsia="Times New Roman" w:hAnsi="Times New Roman"/>
          <w:color w:val="212121"/>
          <w:sz w:val="24"/>
          <w:szCs w:val="24"/>
          <w:lang w:eastAsia="en-GB"/>
        </w:rPr>
        <w:t xml:space="preserve"> </w:t>
      </w:r>
      <w:r w:rsidRPr="00D77E3F">
        <w:rPr>
          <w:rFonts w:ascii="Times New Roman" w:eastAsia="Times New Roman" w:hAnsi="Times New Roman"/>
          <w:noProof/>
          <w:sz w:val="24"/>
          <w:szCs w:val="24"/>
        </w:rPr>
        <w:t>Letta T, Feleke A, Derseh L. Assessment of Violence and Associated Factors among Rural High School Female Students, in Hadiya Zone, Southern Nation and Nationalities Peoples '. 2014;1–14. Open Library Journal. DOI:10.4236/oalib.1100659</w:t>
      </w:r>
      <w:r>
        <w:rPr>
          <w:rFonts w:ascii="Times New Roman" w:eastAsia="Times New Roman" w:hAnsi="Times New Roman"/>
          <w:noProof/>
          <w:sz w:val="24"/>
          <w:szCs w:val="24"/>
        </w:rPr>
        <w:t xml:space="preserve"> </w:t>
      </w:r>
    </w:p>
    <w:p w14:paraId="76B515AF" w14:textId="77777777" w:rsidR="00A00627" w:rsidRPr="00DE7963" w:rsidRDefault="00A00627" w:rsidP="00A00627">
      <w:pPr>
        <w:widowControl w:val="0"/>
        <w:autoSpaceDE w:val="0"/>
        <w:autoSpaceDN w:val="0"/>
        <w:adjustRightInd w:val="0"/>
        <w:spacing w:line="360" w:lineRule="auto"/>
        <w:ind w:left="640" w:hanging="640"/>
        <w:jc w:val="both"/>
        <w:rPr>
          <w:rFonts w:ascii="Times New Roman" w:eastAsiaTheme="minorHAnsi" w:hAnsi="Times New Roman"/>
          <w:noProof/>
          <w:kern w:val="2"/>
          <w:sz w:val="24"/>
          <w:szCs w:val="24"/>
          <w:lang w:val="en-GB"/>
        </w:rPr>
      </w:pPr>
      <w:r w:rsidRPr="00DE7963">
        <w:rPr>
          <w:rFonts w:ascii="Times New Roman" w:hAnsi="Times New Roman"/>
          <w:noProof/>
          <w:sz w:val="24"/>
          <w:szCs w:val="24"/>
        </w:rPr>
        <w:t xml:space="preserve">Mingude AB, Dejene TM. Prevalence and associated factors of gender based violence among Baso High School female students, 2020. Reprod Health [Internet]. 2021;18(1):1–11. Available from: </w:t>
      </w:r>
      <w:hyperlink r:id="rId20" w:history="1">
        <w:r w:rsidRPr="00DE7963">
          <w:rPr>
            <w:rFonts w:ascii="Times New Roman" w:hAnsi="Times New Roman"/>
            <w:noProof/>
            <w:color w:val="0563C1" w:themeColor="hyperlink"/>
            <w:sz w:val="24"/>
            <w:szCs w:val="24"/>
            <w:u w:val="single"/>
          </w:rPr>
          <w:t>https://doi.org/10.1186/s12978-021-01302-9</w:t>
        </w:r>
      </w:hyperlink>
      <w:r w:rsidRPr="00DE7963">
        <w:rPr>
          <w:rFonts w:ascii="Times New Roman" w:hAnsi="Times New Roman"/>
          <w:noProof/>
          <w:sz w:val="24"/>
          <w:szCs w:val="24"/>
        </w:rPr>
        <w:t xml:space="preserve"> </w:t>
      </w:r>
    </w:p>
    <w:p w14:paraId="1C0DCA5F" w14:textId="77777777" w:rsidR="00A00627" w:rsidRDefault="00A00627" w:rsidP="00A00627">
      <w:pPr>
        <w:widowControl w:val="0"/>
        <w:autoSpaceDE w:val="0"/>
        <w:autoSpaceDN w:val="0"/>
        <w:adjustRightInd w:val="0"/>
        <w:spacing w:line="360" w:lineRule="auto"/>
        <w:ind w:left="640" w:hanging="640"/>
        <w:jc w:val="both"/>
        <w:rPr>
          <w:rFonts w:ascii="Times New Roman" w:hAnsi="Times New Roman"/>
          <w:noProof/>
          <w:sz w:val="24"/>
          <w:szCs w:val="24"/>
        </w:rPr>
      </w:pPr>
      <w:r w:rsidRPr="00D77E3F">
        <w:rPr>
          <w:rFonts w:ascii="Times New Roman" w:hAnsi="Times New Roman"/>
          <w:noProof/>
          <w:sz w:val="24"/>
          <w:szCs w:val="24"/>
        </w:rPr>
        <w:t xml:space="preserve">Mulu G, et al. Prevalence of gender based violence and associated factors among female students of Menkorer High School in Debre Markos town, Northwest Ethiopia. 2015; 3: (1 ) 67-74. Journal of Public Health. Doi: 10.11648/J.SJPH 2015301.22 </w:t>
      </w:r>
    </w:p>
    <w:p w14:paraId="58195249" w14:textId="77777777" w:rsidR="00A00627" w:rsidRDefault="00A00627" w:rsidP="00A00627">
      <w:pPr>
        <w:widowControl w:val="0"/>
        <w:autoSpaceDE w:val="0"/>
        <w:autoSpaceDN w:val="0"/>
        <w:adjustRightInd w:val="0"/>
        <w:spacing w:line="360" w:lineRule="auto"/>
        <w:jc w:val="both"/>
        <w:rPr>
          <w:rFonts w:ascii="Times New Roman" w:hAnsi="Times New Roman"/>
          <w:noProof/>
          <w:sz w:val="24"/>
          <w:szCs w:val="24"/>
        </w:rPr>
      </w:pPr>
      <w:r w:rsidRPr="00D77E3F">
        <w:rPr>
          <w:rFonts w:ascii="Times New Roman" w:hAnsi="Times New Roman"/>
          <w:noProof/>
          <w:sz w:val="24"/>
          <w:szCs w:val="24"/>
        </w:rPr>
        <w:t xml:space="preserve">Mutinta G. Gender-based violence among female students and implications for health intervention programmes in public universities in Eastern Cape, South Africa. Cogent Soc Sci [Internet]. 2022;8(1). Available from: </w:t>
      </w:r>
      <w:hyperlink r:id="rId21" w:history="1">
        <w:r w:rsidRPr="00D77E3F">
          <w:rPr>
            <w:rStyle w:val="Hyperlink"/>
            <w:rFonts w:ascii="Times New Roman" w:hAnsi="Times New Roman"/>
            <w:noProof/>
            <w:sz w:val="24"/>
            <w:szCs w:val="24"/>
          </w:rPr>
          <w:t>https://doi.org/10.1080/23311886.2022.2079212</w:t>
        </w:r>
      </w:hyperlink>
      <w:r>
        <w:rPr>
          <w:rFonts w:ascii="Times New Roman" w:hAnsi="Times New Roman"/>
          <w:noProof/>
          <w:sz w:val="24"/>
          <w:szCs w:val="24"/>
        </w:rPr>
        <w:t xml:space="preserve"> </w:t>
      </w:r>
    </w:p>
    <w:p w14:paraId="5E76A810" w14:textId="77777777" w:rsidR="00A00627" w:rsidRDefault="00A00627" w:rsidP="00A00627">
      <w:pPr>
        <w:spacing w:line="360" w:lineRule="auto"/>
        <w:jc w:val="both"/>
      </w:pPr>
      <w:r w:rsidRPr="00DE7963">
        <w:rPr>
          <w:rFonts w:ascii="Times New Roman" w:hAnsi="Times New Roman"/>
          <w:noProof/>
          <w:sz w:val="24"/>
          <w:szCs w:val="24"/>
        </w:rPr>
        <w:t xml:space="preserve"> Shimekaw B, Megabiaw B, Alamrew Z. Prevalence and associated factors of sexual violence among private college female students in Bahir Dar. 2013;5(6):1069–75.</w:t>
      </w:r>
      <w:r w:rsidRPr="00DE7963">
        <w:rPr>
          <w:rFonts w:ascii="Times New Roman" w:hAnsi="Times New Roman"/>
          <w:sz w:val="24"/>
          <w:szCs w:val="24"/>
        </w:rPr>
        <w:t xml:space="preserve"> Health </w:t>
      </w:r>
      <w:hyperlink r:id="rId22" w:history="1">
        <w:r w:rsidRPr="00DE7963">
          <w:rPr>
            <w:rFonts w:ascii="Times New Roman" w:hAnsi="Times New Roman"/>
            <w:color w:val="0563C1" w:themeColor="hyperlink"/>
            <w:sz w:val="24"/>
            <w:szCs w:val="24"/>
            <w:u w:val="single"/>
          </w:rPr>
          <w:t>http://dx.doi.org/10.4236/health.2013.56143</w:t>
        </w:r>
      </w:hyperlink>
      <w:r>
        <w:t xml:space="preserve">  </w:t>
      </w:r>
    </w:p>
    <w:p w14:paraId="091A5D16" w14:textId="7EE4E4DE" w:rsidR="00A00627" w:rsidRDefault="00A00627" w:rsidP="00A00627">
      <w:pPr>
        <w:spacing w:line="360" w:lineRule="auto"/>
        <w:jc w:val="both"/>
        <w:rPr>
          <w:rFonts w:ascii="Times New Roman" w:hAnsi="Times New Roman"/>
          <w:noProof/>
          <w:sz w:val="24"/>
          <w:szCs w:val="24"/>
        </w:rPr>
      </w:pPr>
      <w:r w:rsidRPr="00DE7963">
        <w:rPr>
          <w:rFonts w:ascii="Times New Roman" w:hAnsi="Times New Roman"/>
          <w:noProof/>
          <w:sz w:val="24"/>
          <w:szCs w:val="24"/>
        </w:rPr>
        <w:t>Tantu T, Wolka S, Gunta M, Teshome M, Mohammed H, Duko B. Prevalence and determinants of gender-based violence among high school female students in Wolaita Sodo, Ethiopia: An institutionally based cross-sectional study. BMC Public Health. 2020;20(1):1–9.</w:t>
      </w:r>
      <w:r w:rsidR="00903B40">
        <w:rPr>
          <w:rFonts w:ascii="Times New Roman" w:hAnsi="Times New Roman"/>
          <w:noProof/>
          <w:sz w:val="24"/>
          <w:szCs w:val="24"/>
        </w:rPr>
        <w:t xml:space="preserve"> </w:t>
      </w:r>
    </w:p>
    <w:p w14:paraId="1424C940" w14:textId="71FBF887" w:rsidR="00903B40" w:rsidRPr="00DE7963" w:rsidRDefault="00903B40" w:rsidP="00A00627">
      <w:pPr>
        <w:spacing w:line="360" w:lineRule="auto"/>
        <w:jc w:val="both"/>
        <w:rPr>
          <w:rFonts w:ascii="Times New Roman" w:hAnsi="Times New Roman"/>
          <w:sz w:val="24"/>
          <w:szCs w:val="24"/>
        </w:rPr>
      </w:pPr>
      <w:r>
        <w:rPr>
          <w:rFonts w:ascii="Times New Roman" w:hAnsi="Times New Roman"/>
          <w:sz w:val="24"/>
          <w:szCs w:val="24"/>
        </w:rPr>
        <w:t xml:space="preserve">UNICEF, child protection program division. 2021. Gender dimensions of violence against children and adolescent. </w:t>
      </w:r>
      <w:hyperlink r:id="rId23" w:history="1">
        <w:r w:rsidRPr="00BC6E4E">
          <w:rPr>
            <w:rStyle w:val="Hyperlink"/>
            <w:rFonts w:ascii="Times New Roman" w:hAnsi="Times New Roman"/>
            <w:sz w:val="24"/>
            <w:szCs w:val="24"/>
          </w:rPr>
          <w:t>https://www.unicef.org/media/92376/file/child-protection-gender-dimensions-of-vacag-2021.pdf access on 10/</w:t>
        </w:r>
      </w:hyperlink>
      <w:r>
        <w:rPr>
          <w:rFonts w:ascii="Times New Roman" w:hAnsi="Times New Roman"/>
          <w:sz w:val="24"/>
          <w:szCs w:val="24"/>
        </w:rPr>
        <w:t xml:space="preserve"> 2 2024</w:t>
      </w:r>
    </w:p>
    <w:p w14:paraId="5371BE5A" w14:textId="68C6A4F8" w:rsidR="00A00627" w:rsidRPr="00DE7963" w:rsidRDefault="00A00627" w:rsidP="00A00627">
      <w:pPr>
        <w:spacing w:line="360" w:lineRule="auto"/>
        <w:jc w:val="both"/>
      </w:pPr>
      <w:r w:rsidRPr="0081538C">
        <w:rPr>
          <w:rFonts w:ascii="Times New Roman" w:eastAsiaTheme="minorHAnsi" w:hAnsi="Times New Roman"/>
          <w:noProof/>
          <w:kern w:val="2"/>
          <w:sz w:val="24"/>
          <w:szCs w:val="24"/>
          <w:lang w:val="en-GB"/>
        </w:rPr>
        <w:t>United Nations U. General Assembly. 2006;41974(</w:t>
      </w:r>
      <w:r w:rsidR="00C23FBD">
        <w:rPr>
          <w:rFonts w:ascii="Times New Roman" w:eastAsiaTheme="minorHAnsi" w:hAnsi="Times New Roman"/>
          <w:noProof/>
          <w:kern w:val="2"/>
          <w:sz w:val="24"/>
          <w:szCs w:val="24"/>
          <w:lang w:val="en-GB"/>
        </w:rPr>
        <w:t xml:space="preserve">accesed </w:t>
      </w:r>
      <w:r w:rsidRPr="0081538C">
        <w:rPr>
          <w:rFonts w:ascii="Times New Roman" w:eastAsiaTheme="minorHAnsi" w:hAnsi="Times New Roman"/>
          <w:noProof/>
          <w:kern w:val="2"/>
          <w:sz w:val="24"/>
          <w:szCs w:val="24"/>
          <w:lang w:val="en-GB"/>
        </w:rPr>
        <w:t xml:space="preserve">July):1–139. </w:t>
      </w:r>
      <w:hyperlink r:id="rId24" w:history="1">
        <w:r w:rsidRPr="0081538C">
          <w:rPr>
            <w:rFonts w:ascii="Times New Roman" w:eastAsiaTheme="minorHAnsi" w:hAnsi="Times New Roman"/>
            <w:noProof/>
            <w:color w:val="0563C1" w:themeColor="hyperlink"/>
            <w:kern w:val="2"/>
            <w:sz w:val="24"/>
            <w:szCs w:val="24"/>
            <w:u w:val="single"/>
            <w:lang w:val="en-GB"/>
          </w:rPr>
          <w:t>https://www.iom.int</w:t>
        </w:r>
      </w:hyperlink>
    </w:p>
    <w:p w14:paraId="2233753F" w14:textId="1F77ED76" w:rsidR="005F6307" w:rsidRDefault="006E265C" w:rsidP="00DC0B44">
      <w:pPr>
        <w:widowControl w:val="0"/>
        <w:autoSpaceDE w:val="0"/>
        <w:autoSpaceDN w:val="0"/>
        <w:adjustRightInd w:val="0"/>
        <w:spacing w:line="360" w:lineRule="auto"/>
        <w:jc w:val="both"/>
        <w:rPr>
          <w:rFonts w:ascii="Times New Roman" w:hAnsi="Times New Roman"/>
          <w:noProof/>
          <w:sz w:val="24"/>
          <w:szCs w:val="24"/>
        </w:rPr>
      </w:pPr>
      <w:r>
        <w:rPr>
          <w:rFonts w:ascii="Times New Roman" w:hAnsi="Times New Roman"/>
          <w:noProof/>
          <w:sz w:val="24"/>
          <w:szCs w:val="24"/>
        </w:rPr>
        <w:lastRenderedPageBreak/>
        <w:tab/>
      </w:r>
      <w:r w:rsidR="00FA66C3">
        <w:rPr>
          <w:rFonts w:ascii="Times New Roman" w:hAnsi="Times New Roman"/>
          <w:noProof/>
          <w:sz w:val="24"/>
          <w:szCs w:val="24"/>
        </w:rPr>
        <w:t xml:space="preserve"> </w:t>
      </w:r>
    </w:p>
    <w:p w14:paraId="03D9CE7B" w14:textId="77777777" w:rsidR="00DC0B44" w:rsidRPr="005F6307" w:rsidRDefault="00DC0B44" w:rsidP="00DC0B44">
      <w:pPr>
        <w:widowControl w:val="0"/>
        <w:autoSpaceDE w:val="0"/>
        <w:autoSpaceDN w:val="0"/>
        <w:adjustRightInd w:val="0"/>
        <w:spacing w:line="360" w:lineRule="auto"/>
        <w:jc w:val="both"/>
        <w:rPr>
          <w:rFonts w:ascii="Times New Roman" w:eastAsiaTheme="minorHAnsi" w:hAnsi="Times New Roman"/>
          <w:sz w:val="24"/>
          <w:szCs w:val="24"/>
          <w14:ligatures w14:val="standardContextual"/>
        </w:rPr>
      </w:pPr>
    </w:p>
    <w:p w14:paraId="5CFFBFC6" w14:textId="77777777" w:rsidR="005F6307" w:rsidRDefault="005F6307" w:rsidP="005F6307">
      <w:pPr>
        <w:autoSpaceDE w:val="0"/>
        <w:autoSpaceDN w:val="0"/>
        <w:adjustRightInd w:val="0"/>
        <w:spacing w:after="0" w:line="400" w:lineRule="atLeast"/>
        <w:rPr>
          <w:rFonts w:ascii="Times New Roman" w:eastAsiaTheme="minorHAnsi" w:hAnsi="Times New Roman"/>
          <w:sz w:val="24"/>
          <w:szCs w:val="24"/>
          <w14:ligatures w14:val="standardContextual"/>
        </w:rPr>
      </w:pPr>
    </w:p>
    <w:p w14:paraId="53DA6437" w14:textId="77777777" w:rsidR="00B80DC7" w:rsidRPr="005F6307" w:rsidRDefault="00B80DC7" w:rsidP="005F6307">
      <w:pPr>
        <w:autoSpaceDE w:val="0"/>
        <w:autoSpaceDN w:val="0"/>
        <w:adjustRightInd w:val="0"/>
        <w:spacing w:after="0" w:line="400" w:lineRule="atLeast"/>
        <w:rPr>
          <w:rFonts w:ascii="Times New Roman" w:eastAsiaTheme="minorHAnsi" w:hAnsi="Times New Roman"/>
          <w:sz w:val="24"/>
          <w:szCs w:val="24"/>
          <w14:ligatures w14:val="standardContextual"/>
        </w:rPr>
      </w:pPr>
    </w:p>
    <w:p w14:paraId="01A0575A" w14:textId="77777777" w:rsidR="005F6307" w:rsidRPr="005F6307" w:rsidRDefault="005F6307" w:rsidP="005F6307">
      <w:pPr>
        <w:autoSpaceDE w:val="0"/>
        <w:autoSpaceDN w:val="0"/>
        <w:adjustRightInd w:val="0"/>
        <w:spacing w:after="0" w:line="240" w:lineRule="auto"/>
        <w:rPr>
          <w:rFonts w:ascii="Times New Roman" w:eastAsiaTheme="minorHAnsi" w:hAnsi="Times New Roman"/>
          <w:sz w:val="24"/>
          <w:szCs w:val="24"/>
          <w14:ligatures w14:val="standardContextual"/>
        </w:rPr>
      </w:pPr>
    </w:p>
    <w:p w14:paraId="0764BE47" w14:textId="77777777" w:rsidR="005F6307" w:rsidRPr="005F6307" w:rsidRDefault="005F6307" w:rsidP="005F6307">
      <w:pPr>
        <w:autoSpaceDE w:val="0"/>
        <w:autoSpaceDN w:val="0"/>
        <w:adjustRightInd w:val="0"/>
        <w:spacing w:after="0" w:line="240" w:lineRule="auto"/>
        <w:rPr>
          <w:rFonts w:ascii="Times New Roman" w:eastAsiaTheme="minorHAnsi" w:hAnsi="Times New Roman"/>
          <w:sz w:val="24"/>
          <w:szCs w:val="24"/>
          <w14:ligatures w14:val="standardContextual"/>
        </w:rPr>
      </w:pPr>
    </w:p>
    <w:sectPr w:rsidR="005F6307" w:rsidRPr="005F630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Open Sans">
    <w:altName w:val="Arial"/>
    <w:charset w:val="00"/>
    <w:family w:val="swiss"/>
    <w:pitch w:val="variable"/>
    <w:sig w:usb0="00000001" w:usb1="4000205B" w:usb2="00000028"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BA42A9"/>
    <w:multiLevelType w:val="hybridMultilevel"/>
    <w:tmpl w:val="106A23BC"/>
    <w:lvl w:ilvl="0" w:tplc="825A3324">
      <w:start w:val="1"/>
      <w:numFmt w:val="decimal"/>
      <w:lvlText w:val="%1."/>
      <w:lvlJc w:val="left"/>
      <w:pPr>
        <w:ind w:left="720" w:hanging="360"/>
      </w:pPr>
      <w:rPr>
        <w:rFonts w:hint="default"/>
        <w:color w:val="auto"/>
      </w:rPr>
    </w:lvl>
    <w:lvl w:ilvl="1" w:tplc="64A0D16A" w:tentative="1">
      <w:start w:val="1"/>
      <w:numFmt w:val="lowerLetter"/>
      <w:lvlText w:val="%2."/>
      <w:lvlJc w:val="left"/>
      <w:pPr>
        <w:ind w:left="1440" w:hanging="360"/>
      </w:pPr>
    </w:lvl>
    <w:lvl w:ilvl="2" w:tplc="850CBFCE" w:tentative="1">
      <w:start w:val="1"/>
      <w:numFmt w:val="lowerRoman"/>
      <w:lvlText w:val="%3."/>
      <w:lvlJc w:val="right"/>
      <w:pPr>
        <w:ind w:left="2160" w:hanging="180"/>
      </w:pPr>
    </w:lvl>
    <w:lvl w:ilvl="3" w:tplc="BA4A4032" w:tentative="1">
      <w:start w:val="1"/>
      <w:numFmt w:val="decimal"/>
      <w:lvlText w:val="%4."/>
      <w:lvlJc w:val="left"/>
      <w:pPr>
        <w:ind w:left="2880" w:hanging="360"/>
      </w:pPr>
    </w:lvl>
    <w:lvl w:ilvl="4" w:tplc="14B48C4C" w:tentative="1">
      <w:start w:val="1"/>
      <w:numFmt w:val="lowerLetter"/>
      <w:lvlText w:val="%5."/>
      <w:lvlJc w:val="left"/>
      <w:pPr>
        <w:ind w:left="3600" w:hanging="360"/>
      </w:pPr>
    </w:lvl>
    <w:lvl w:ilvl="5" w:tplc="DD1031D6" w:tentative="1">
      <w:start w:val="1"/>
      <w:numFmt w:val="lowerRoman"/>
      <w:lvlText w:val="%6."/>
      <w:lvlJc w:val="right"/>
      <w:pPr>
        <w:ind w:left="4320" w:hanging="180"/>
      </w:pPr>
    </w:lvl>
    <w:lvl w:ilvl="6" w:tplc="66927B6C" w:tentative="1">
      <w:start w:val="1"/>
      <w:numFmt w:val="decimal"/>
      <w:lvlText w:val="%7."/>
      <w:lvlJc w:val="left"/>
      <w:pPr>
        <w:ind w:left="5040" w:hanging="360"/>
      </w:pPr>
    </w:lvl>
    <w:lvl w:ilvl="7" w:tplc="63BA379A" w:tentative="1">
      <w:start w:val="1"/>
      <w:numFmt w:val="lowerLetter"/>
      <w:lvlText w:val="%8."/>
      <w:lvlJc w:val="left"/>
      <w:pPr>
        <w:ind w:left="5760" w:hanging="360"/>
      </w:pPr>
    </w:lvl>
    <w:lvl w:ilvl="8" w:tplc="84ECE466" w:tentative="1">
      <w:start w:val="1"/>
      <w:numFmt w:val="lowerRoman"/>
      <w:lvlText w:val="%9."/>
      <w:lvlJc w:val="right"/>
      <w:pPr>
        <w:ind w:left="6480" w:hanging="180"/>
      </w:pPr>
    </w:lvl>
  </w:abstractNum>
  <w:abstractNum w:abstractNumId="1">
    <w:nsid w:val="10386A90"/>
    <w:multiLevelType w:val="hybridMultilevel"/>
    <w:tmpl w:val="EC1440A4"/>
    <w:lvl w:ilvl="0" w:tplc="22DE0F7C">
      <w:start w:val="1"/>
      <w:numFmt w:val="upperRoman"/>
      <w:lvlText w:val="%1."/>
      <w:lvlJc w:val="right"/>
      <w:pPr>
        <w:ind w:left="720" w:hanging="360"/>
      </w:pPr>
    </w:lvl>
    <w:lvl w:ilvl="1" w:tplc="69BCDBBE" w:tentative="1">
      <w:start w:val="1"/>
      <w:numFmt w:val="lowerLetter"/>
      <w:lvlText w:val="%2."/>
      <w:lvlJc w:val="left"/>
      <w:pPr>
        <w:ind w:left="1440" w:hanging="360"/>
      </w:pPr>
    </w:lvl>
    <w:lvl w:ilvl="2" w:tplc="B2284A96" w:tentative="1">
      <w:start w:val="1"/>
      <w:numFmt w:val="lowerRoman"/>
      <w:lvlText w:val="%3."/>
      <w:lvlJc w:val="right"/>
      <w:pPr>
        <w:ind w:left="2160" w:hanging="180"/>
      </w:pPr>
    </w:lvl>
    <w:lvl w:ilvl="3" w:tplc="BEDA25BC" w:tentative="1">
      <w:start w:val="1"/>
      <w:numFmt w:val="decimal"/>
      <w:lvlText w:val="%4."/>
      <w:lvlJc w:val="left"/>
      <w:pPr>
        <w:ind w:left="2880" w:hanging="360"/>
      </w:pPr>
    </w:lvl>
    <w:lvl w:ilvl="4" w:tplc="2578BE78" w:tentative="1">
      <w:start w:val="1"/>
      <w:numFmt w:val="lowerLetter"/>
      <w:lvlText w:val="%5."/>
      <w:lvlJc w:val="left"/>
      <w:pPr>
        <w:ind w:left="3600" w:hanging="360"/>
      </w:pPr>
    </w:lvl>
    <w:lvl w:ilvl="5" w:tplc="73B437AA" w:tentative="1">
      <w:start w:val="1"/>
      <w:numFmt w:val="lowerRoman"/>
      <w:lvlText w:val="%6."/>
      <w:lvlJc w:val="right"/>
      <w:pPr>
        <w:ind w:left="4320" w:hanging="180"/>
      </w:pPr>
    </w:lvl>
    <w:lvl w:ilvl="6" w:tplc="F008E9D8" w:tentative="1">
      <w:start w:val="1"/>
      <w:numFmt w:val="decimal"/>
      <w:lvlText w:val="%7."/>
      <w:lvlJc w:val="left"/>
      <w:pPr>
        <w:ind w:left="5040" w:hanging="360"/>
      </w:pPr>
    </w:lvl>
    <w:lvl w:ilvl="7" w:tplc="BC823A3E" w:tentative="1">
      <w:start w:val="1"/>
      <w:numFmt w:val="lowerLetter"/>
      <w:lvlText w:val="%8."/>
      <w:lvlJc w:val="left"/>
      <w:pPr>
        <w:ind w:left="5760" w:hanging="360"/>
      </w:pPr>
    </w:lvl>
    <w:lvl w:ilvl="8" w:tplc="E40AE578" w:tentative="1">
      <w:start w:val="1"/>
      <w:numFmt w:val="lowerRoman"/>
      <w:lvlText w:val="%9."/>
      <w:lvlJc w:val="right"/>
      <w:pPr>
        <w:ind w:left="6480" w:hanging="180"/>
      </w:pPr>
    </w:lvl>
  </w:abstractNum>
  <w:abstractNum w:abstractNumId="2">
    <w:nsid w:val="12A1612E"/>
    <w:multiLevelType w:val="hybridMultilevel"/>
    <w:tmpl w:val="CF78D0FA"/>
    <w:lvl w:ilvl="0" w:tplc="2EE68CB2">
      <w:start w:val="1"/>
      <w:numFmt w:val="decimal"/>
      <w:lvlText w:val="%1."/>
      <w:lvlJc w:val="left"/>
      <w:pPr>
        <w:ind w:left="1440" w:hanging="360"/>
      </w:pPr>
    </w:lvl>
    <w:lvl w:ilvl="1" w:tplc="FD869754" w:tentative="1">
      <w:start w:val="1"/>
      <w:numFmt w:val="lowerLetter"/>
      <w:lvlText w:val="%2."/>
      <w:lvlJc w:val="left"/>
      <w:pPr>
        <w:ind w:left="2160" w:hanging="360"/>
      </w:pPr>
    </w:lvl>
    <w:lvl w:ilvl="2" w:tplc="E724D6DC" w:tentative="1">
      <w:start w:val="1"/>
      <w:numFmt w:val="lowerRoman"/>
      <w:lvlText w:val="%3."/>
      <w:lvlJc w:val="right"/>
      <w:pPr>
        <w:ind w:left="2880" w:hanging="180"/>
      </w:pPr>
    </w:lvl>
    <w:lvl w:ilvl="3" w:tplc="70BC5764" w:tentative="1">
      <w:start w:val="1"/>
      <w:numFmt w:val="decimal"/>
      <w:lvlText w:val="%4."/>
      <w:lvlJc w:val="left"/>
      <w:pPr>
        <w:ind w:left="3600" w:hanging="360"/>
      </w:pPr>
    </w:lvl>
    <w:lvl w:ilvl="4" w:tplc="202EE024" w:tentative="1">
      <w:start w:val="1"/>
      <w:numFmt w:val="lowerLetter"/>
      <w:lvlText w:val="%5."/>
      <w:lvlJc w:val="left"/>
      <w:pPr>
        <w:ind w:left="4320" w:hanging="360"/>
      </w:pPr>
    </w:lvl>
    <w:lvl w:ilvl="5" w:tplc="7A323BF6" w:tentative="1">
      <w:start w:val="1"/>
      <w:numFmt w:val="lowerRoman"/>
      <w:lvlText w:val="%6."/>
      <w:lvlJc w:val="right"/>
      <w:pPr>
        <w:ind w:left="5040" w:hanging="180"/>
      </w:pPr>
    </w:lvl>
    <w:lvl w:ilvl="6" w:tplc="AC8298D4" w:tentative="1">
      <w:start w:val="1"/>
      <w:numFmt w:val="decimal"/>
      <w:lvlText w:val="%7."/>
      <w:lvlJc w:val="left"/>
      <w:pPr>
        <w:ind w:left="5760" w:hanging="360"/>
      </w:pPr>
    </w:lvl>
    <w:lvl w:ilvl="7" w:tplc="6BCA9EF0" w:tentative="1">
      <w:start w:val="1"/>
      <w:numFmt w:val="lowerLetter"/>
      <w:lvlText w:val="%8."/>
      <w:lvlJc w:val="left"/>
      <w:pPr>
        <w:ind w:left="6480" w:hanging="360"/>
      </w:pPr>
    </w:lvl>
    <w:lvl w:ilvl="8" w:tplc="0C56AC7C" w:tentative="1">
      <w:start w:val="1"/>
      <w:numFmt w:val="lowerRoman"/>
      <w:lvlText w:val="%9."/>
      <w:lvlJc w:val="right"/>
      <w:pPr>
        <w:ind w:left="7200" w:hanging="180"/>
      </w:pPr>
    </w:lvl>
  </w:abstractNum>
  <w:abstractNum w:abstractNumId="3">
    <w:nsid w:val="1DDD52F1"/>
    <w:multiLevelType w:val="multilevel"/>
    <w:tmpl w:val="96942EE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2101663F"/>
    <w:multiLevelType w:val="hybridMultilevel"/>
    <w:tmpl w:val="FCDE68C4"/>
    <w:lvl w:ilvl="0" w:tplc="59F4833C">
      <w:start w:val="1"/>
      <w:numFmt w:val="upperLetter"/>
      <w:lvlText w:val="%1."/>
      <w:lvlJc w:val="left"/>
      <w:pPr>
        <w:ind w:left="720" w:hanging="360"/>
      </w:pPr>
    </w:lvl>
    <w:lvl w:ilvl="1" w:tplc="1ED6517E" w:tentative="1">
      <w:start w:val="1"/>
      <w:numFmt w:val="lowerLetter"/>
      <w:lvlText w:val="%2."/>
      <w:lvlJc w:val="left"/>
      <w:pPr>
        <w:ind w:left="1440" w:hanging="360"/>
      </w:pPr>
    </w:lvl>
    <w:lvl w:ilvl="2" w:tplc="9F2015B6" w:tentative="1">
      <w:start w:val="1"/>
      <w:numFmt w:val="lowerRoman"/>
      <w:lvlText w:val="%3."/>
      <w:lvlJc w:val="right"/>
      <w:pPr>
        <w:ind w:left="2160" w:hanging="180"/>
      </w:pPr>
    </w:lvl>
    <w:lvl w:ilvl="3" w:tplc="5C42D4E2" w:tentative="1">
      <w:start w:val="1"/>
      <w:numFmt w:val="decimal"/>
      <w:lvlText w:val="%4."/>
      <w:lvlJc w:val="left"/>
      <w:pPr>
        <w:ind w:left="2880" w:hanging="360"/>
      </w:pPr>
    </w:lvl>
    <w:lvl w:ilvl="4" w:tplc="5DECB754" w:tentative="1">
      <w:start w:val="1"/>
      <w:numFmt w:val="lowerLetter"/>
      <w:lvlText w:val="%5."/>
      <w:lvlJc w:val="left"/>
      <w:pPr>
        <w:ind w:left="3600" w:hanging="360"/>
      </w:pPr>
    </w:lvl>
    <w:lvl w:ilvl="5" w:tplc="C7B8891C" w:tentative="1">
      <w:start w:val="1"/>
      <w:numFmt w:val="lowerRoman"/>
      <w:lvlText w:val="%6."/>
      <w:lvlJc w:val="right"/>
      <w:pPr>
        <w:ind w:left="4320" w:hanging="180"/>
      </w:pPr>
    </w:lvl>
    <w:lvl w:ilvl="6" w:tplc="9D0A12E0" w:tentative="1">
      <w:start w:val="1"/>
      <w:numFmt w:val="decimal"/>
      <w:lvlText w:val="%7."/>
      <w:lvlJc w:val="left"/>
      <w:pPr>
        <w:ind w:left="5040" w:hanging="360"/>
      </w:pPr>
    </w:lvl>
    <w:lvl w:ilvl="7" w:tplc="9EA6E85C" w:tentative="1">
      <w:start w:val="1"/>
      <w:numFmt w:val="lowerLetter"/>
      <w:lvlText w:val="%8."/>
      <w:lvlJc w:val="left"/>
      <w:pPr>
        <w:ind w:left="5760" w:hanging="360"/>
      </w:pPr>
    </w:lvl>
    <w:lvl w:ilvl="8" w:tplc="8EAE4F3A" w:tentative="1">
      <w:start w:val="1"/>
      <w:numFmt w:val="lowerRoman"/>
      <w:lvlText w:val="%9."/>
      <w:lvlJc w:val="right"/>
      <w:pPr>
        <w:ind w:left="6480" w:hanging="180"/>
      </w:pPr>
    </w:lvl>
  </w:abstractNum>
  <w:abstractNum w:abstractNumId="5">
    <w:nsid w:val="23EE0B81"/>
    <w:multiLevelType w:val="hybridMultilevel"/>
    <w:tmpl w:val="9C5E626A"/>
    <w:lvl w:ilvl="0" w:tplc="891C7636">
      <w:start w:val="1"/>
      <w:numFmt w:val="upperLetter"/>
      <w:lvlText w:val="%1."/>
      <w:lvlJc w:val="left"/>
      <w:pPr>
        <w:ind w:left="720" w:hanging="360"/>
      </w:pPr>
    </w:lvl>
    <w:lvl w:ilvl="1" w:tplc="81FC38D6" w:tentative="1">
      <w:start w:val="1"/>
      <w:numFmt w:val="lowerLetter"/>
      <w:lvlText w:val="%2."/>
      <w:lvlJc w:val="left"/>
      <w:pPr>
        <w:ind w:left="1440" w:hanging="360"/>
      </w:pPr>
    </w:lvl>
    <w:lvl w:ilvl="2" w:tplc="F35CC702" w:tentative="1">
      <w:start w:val="1"/>
      <w:numFmt w:val="lowerRoman"/>
      <w:lvlText w:val="%3."/>
      <w:lvlJc w:val="right"/>
      <w:pPr>
        <w:ind w:left="2160" w:hanging="180"/>
      </w:pPr>
    </w:lvl>
    <w:lvl w:ilvl="3" w:tplc="50D20712" w:tentative="1">
      <w:start w:val="1"/>
      <w:numFmt w:val="decimal"/>
      <w:lvlText w:val="%4."/>
      <w:lvlJc w:val="left"/>
      <w:pPr>
        <w:ind w:left="2880" w:hanging="360"/>
      </w:pPr>
    </w:lvl>
    <w:lvl w:ilvl="4" w:tplc="AA703948" w:tentative="1">
      <w:start w:val="1"/>
      <w:numFmt w:val="lowerLetter"/>
      <w:lvlText w:val="%5."/>
      <w:lvlJc w:val="left"/>
      <w:pPr>
        <w:ind w:left="3600" w:hanging="360"/>
      </w:pPr>
    </w:lvl>
    <w:lvl w:ilvl="5" w:tplc="03984A02" w:tentative="1">
      <w:start w:val="1"/>
      <w:numFmt w:val="lowerRoman"/>
      <w:lvlText w:val="%6."/>
      <w:lvlJc w:val="right"/>
      <w:pPr>
        <w:ind w:left="4320" w:hanging="180"/>
      </w:pPr>
    </w:lvl>
    <w:lvl w:ilvl="6" w:tplc="A60A3BD2" w:tentative="1">
      <w:start w:val="1"/>
      <w:numFmt w:val="decimal"/>
      <w:lvlText w:val="%7."/>
      <w:lvlJc w:val="left"/>
      <w:pPr>
        <w:ind w:left="5040" w:hanging="360"/>
      </w:pPr>
    </w:lvl>
    <w:lvl w:ilvl="7" w:tplc="3506B654" w:tentative="1">
      <w:start w:val="1"/>
      <w:numFmt w:val="lowerLetter"/>
      <w:lvlText w:val="%8."/>
      <w:lvlJc w:val="left"/>
      <w:pPr>
        <w:ind w:left="5760" w:hanging="360"/>
      </w:pPr>
    </w:lvl>
    <w:lvl w:ilvl="8" w:tplc="3EEAF8FA" w:tentative="1">
      <w:start w:val="1"/>
      <w:numFmt w:val="lowerRoman"/>
      <w:lvlText w:val="%9."/>
      <w:lvlJc w:val="right"/>
      <w:pPr>
        <w:ind w:left="6480" w:hanging="180"/>
      </w:pPr>
    </w:lvl>
  </w:abstractNum>
  <w:abstractNum w:abstractNumId="6">
    <w:nsid w:val="28CA1107"/>
    <w:multiLevelType w:val="hybridMultilevel"/>
    <w:tmpl w:val="ED90713A"/>
    <w:lvl w:ilvl="0" w:tplc="BD6448B2">
      <w:start w:val="1"/>
      <w:numFmt w:val="lowerLetter"/>
      <w:lvlText w:val="%1."/>
      <w:lvlJc w:val="left"/>
      <w:pPr>
        <w:ind w:left="720" w:hanging="360"/>
      </w:pPr>
    </w:lvl>
    <w:lvl w:ilvl="1" w:tplc="41EC4BCE" w:tentative="1">
      <w:start w:val="1"/>
      <w:numFmt w:val="lowerLetter"/>
      <w:lvlText w:val="%2."/>
      <w:lvlJc w:val="left"/>
      <w:pPr>
        <w:ind w:left="1440" w:hanging="360"/>
      </w:pPr>
    </w:lvl>
    <w:lvl w:ilvl="2" w:tplc="95767944" w:tentative="1">
      <w:start w:val="1"/>
      <w:numFmt w:val="lowerRoman"/>
      <w:lvlText w:val="%3."/>
      <w:lvlJc w:val="right"/>
      <w:pPr>
        <w:ind w:left="2160" w:hanging="180"/>
      </w:pPr>
    </w:lvl>
    <w:lvl w:ilvl="3" w:tplc="B9800DEA" w:tentative="1">
      <w:start w:val="1"/>
      <w:numFmt w:val="decimal"/>
      <w:lvlText w:val="%4."/>
      <w:lvlJc w:val="left"/>
      <w:pPr>
        <w:ind w:left="2880" w:hanging="360"/>
      </w:pPr>
    </w:lvl>
    <w:lvl w:ilvl="4" w:tplc="4D8C8A0C" w:tentative="1">
      <w:start w:val="1"/>
      <w:numFmt w:val="lowerLetter"/>
      <w:lvlText w:val="%5."/>
      <w:lvlJc w:val="left"/>
      <w:pPr>
        <w:ind w:left="3600" w:hanging="360"/>
      </w:pPr>
    </w:lvl>
    <w:lvl w:ilvl="5" w:tplc="7200CE4A" w:tentative="1">
      <w:start w:val="1"/>
      <w:numFmt w:val="lowerRoman"/>
      <w:lvlText w:val="%6."/>
      <w:lvlJc w:val="right"/>
      <w:pPr>
        <w:ind w:left="4320" w:hanging="180"/>
      </w:pPr>
    </w:lvl>
    <w:lvl w:ilvl="6" w:tplc="91DA0404" w:tentative="1">
      <w:start w:val="1"/>
      <w:numFmt w:val="decimal"/>
      <w:lvlText w:val="%7."/>
      <w:lvlJc w:val="left"/>
      <w:pPr>
        <w:ind w:left="5040" w:hanging="360"/>
      </w:pPr>
    </w:lvl>
    <w:lvl w:ilvl="7" w:tplc="692890D4" w:tentative="1">
      <w:start w:val="1"/>
      <w:numFmt w:val="lowerLetter"/>
      <w:lvlText w:val="%8."/>
      <w:lvlJc w:val="left"/>
      <w:pPr>
        <w:ind w:left="5760" w:hanging="360"/>
      </w:pPr>
    </w:lvl>
    <w:lvl w:ilvl="8" w:tplc="9A309462" w:tentative="1">
      <w:start w:val="1"/>
      <w:numFmt w:val="lowerRoman"/>
      <w:lvlText w:val="%9."/>
      <w:lvlJc w:val="right"/>
      <w:pPr>
        <w:ind w:left="6480" w:hanging="180"/>
      </w:pPr>
    </w:lvl>
  </w:abstractNum>
  <w:abstractNum w:abstractNumId="7">
    <w:nsid w:val="36DF4AC6"/>
    <w:multiLevelType w:val="multilevel"/>
    <w:tmpl w:val="8D72DD96"/>
    <w:lvl w:ilvl="0">
      <w:start w:val="4"/>
      <w:numFmt w:val="decimal"/>
      <w:lvlText w:val="%1"/>
      <w:lvlJc w:val="left"/>
      <w:pPr>
        <w:ind w:left="360" w:hanging="360"/>
      </w:pPr>
      <w:rPr>
        <w:rFonts w:hint="default"/>
      </w:rPr>
    </w:lvl>
    <w:lvl w:ilvl="1">
      <w:start w:val="5"/>
      <w:numFmt w:val="decimal"/>
      <w:lvlText w:val="%1.%2"/>
      <w:lvlJc w:val="left"/>
      <w:pPr>
        <w:ind w:left="54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4DA5084E"/>
    <w:multiLevelType w:val="multilevel"/>
    <w:tmpl w:val="CB10B28E"/>
    <w:lvl w:ilvl="0">
      <w:start w:val="2"/>
      <w:numFmt w:val="decimal"/>
      <w:lvlText w:val="%1."/>
      <w:lvlJc w:val="left"/>
      <w:pPr>
        <w:ind w:left="390" w:hanging="390"/>
      </w:pPr>
      <w:rPr>
        <w:rFonts w:hint="default"/>
      </w:rPr>
    </w:lvl>
    <w:lvl w:ilvl="1">
      <w:start w:val="1"/>
      <w:numFmt w:val="decimal"/>
      <w:lvlText w:val="%1.%2."/>
      <w:lvlJc w:val="left"/>
      <w:pPr>
        <w:ind w:left="720" w:hanging="720"/>
      </w:pPr>
      <w:rPr>
        <w:rFonts w:ascii="Times New Roman" w:hAnsi="Times New Roman" w:cs="Times New Roman" w:hint="default"/>
        <w:b/>
        <w:strike w:val="0"/>
        <w:color w:val="auto"/>
        <w:sz w:val="26"/>
        <w:szCs w:val="26"/>
      </w:rPr>
    </w:lvl>
    <w:lvl w:ilvl="2">
      <w:start w:val="1"/>
      <w:numFmt w:val="decimal"/>
      <w:lvlText w:val="%1.%2.%3."/>
      <w:lvlJc w:val="left"/>
      <w:pPr>
        <w:ind w:left="720" w:hanging="720"/>
      </w:pPr>
      <w:rPr>
        <w:rFonts w:hint="default"/>
        <w:b/>
      </w:rPr>
    </w:lvl>
    <w:lvl w:ilvl="3">
      <w:start w:val="1"/>
      <w:numFmt w:val="decimal"/>
      <w:lvlText w:val="%1.%2.%3.%4."/>
      <w:lvlJc w:val="left"/>
      <w:pPr>
        <w:ind w:left="189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9">
    <w:nsid w:val="4F9439A7"/>
    <w:multiLevelType w:val="hybridMultilevel"/>
    <w:tmpl w:val="13CCD394"/>
    <w:lvl w:ilvl="0" w:tplc="526A0946">
      <w:start w:val="1"/>
      <w:numFmt w:val="decimal"/>
      <w:lvlText w:val="%1."/>
      <w:lvlJc w:val="left"/>
      <w:pPr>
        <w:ind w:left="720" w:hanging="360"/>
      </w:pPr>
    </w:lvl>
    <w:lvl w:ilvl="1" w:tplc="101EBF06" w:tentative="1">
      <w:start w:val="1"/>
      <w:numFmt w:val="lowerLetter"/>
      <w:lvlText w:val="%2."/>
      <w:lvlJc w:val="left"/>
      <w:pPr>
        <w:ind w:left="1440" w:hanging="360"/>
      </w:pPr>
    </w:lvl>
    <w:lvl w:ilvl="2" w:tplc="E14A9548" w:tentative="1">
      <w:start w:val="1"/>
      <w:numFmt w:val="lowerRoman"/>
      <w:lvlText w:val="%3."/>
      <w:lvlJc w:val="right"/>
      <w:pPr>
        <w:ind w:left="2160" w:hanging="180"/>
      </w:pPr>
    </w:lvl>
    <w:lvl w:ilvl="3" w:tplc="8A346696" w:tentative="1">
      <w:start w:val="1"/>
      <w:numFmt w:val="decimal"/>
      <w:lvlText w:val="%4."/>
      <w:lvlJc w:val="left"/>
      <w:pPr>
        <w:ind w:left="2880" w:hanging="360"/>
      </w:pPr>
    </w:lvl>
    <w:lvl w:ilvl="4" w:tplc="FBBE5516" w:tentative="1">
      <w:start w:val="1"/>
      <w:numFmt w:val="lowerLetter"/>
      <w:lvlText w:val="%5."/>
      <w:lvlJc w:val="left"/>
      <w:pPr>
        <w:ind w:left="3600" w:hanging="360"/>
      </w:pPr>
    </w:lvl>
    <w:lvl w:ilvl="5" w:tplc="C876D7E6" w:tentative="1">
      <w:start w:val="1"/>
      <w:numFmt w:val="lowerRoman"/>
      <w:lvlText w:val="%6."/>
      <w:lvlJc w:val="right"/>
      <w:pPr>
        <w:ind w:left="4320" w:hanging="180"/>
      </w:pPr>
    </w:lvl>
    <w:lvl w:ilvl="6" w:tplc="4650E570" w:tentative="1">
      <w:start w:val="1"/>
      <w:numFmt w:val="decimal"/>
      <w:lvlText w:val="%7."/>
      <w:lvlJc w:val="left"/>
      <w:pPr>
        <w:ind w:left="5040" w:hanging="360"/>
      </w:pPr>
    </w:lvl>
    <w:lvl w:ilvl="7" w:tplc="9C9CB160" w:tentative="1">
      <w:start w:val="1"/>
      <w:numFmt w:val="lowerLetter"/>
      <w:lvlText w:val="%8."/>
      <w:lvlJc w:val="left"/>
      <w:pPr>
        <w:ind w:left="5760" w:hanging="360"/>
      </w:pPr>
    </w:lvl>
    <w:lvl w:ilvl="8" w:tplc="3B36D22C" w:tentative="1">
      <w:start w:val="1"/>
      <w:numFmt w:val="lowerRoman"/>
      <w:lvlText w:val="%9."/>
      <w:lvlJc w:val="right"/>
      <w:pPr>
        <w:ind w:left="6480" w:hanging="180"/>
      </w:pPr>
    </w:lvl>
  </w:abstractNum>
  <w:abstractNum w:abstractNumId="10">
    <w:nsid w:val="5B4832DE"/>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5D2221A6"/>
    <w:multiLevelType w:val="hybridMultilevel"/>
    <w:tmpl w:val="CC7A0A92"/>
    <w:lvl w:ilvl="0" w:tplc="1A1853F4">
      <w:start w:val="1"/>
      <w:numFmt w:val="upperLetter"/>
      <w:lvlText w:val="%1."/>
      <w:lvlJc w:val="left"/>
      <w:pPr>
        <w:ind w:left="720" w:hanging="360"/>
      </w:pPr>
    </w:lvl>
    <w:lvl w:ilvl="1" w:tplc="2C66C72A" w:tentative="1">
      <w:start w:val="1"/>
      <w:numFmt w:val="lowerLetter"/>
      <w:lvlText w:val="%2."/>
      <w:lvlJc w:val="left"/>
      <w:pPr>
        <w:ind w:left="1440" w:hanging="360"/>
      </w:pPr>
    </w:lvl>
    <w:lvl w:ilvl="2" w:tplc="0964A032" w:tentative="1">
      <w:start w:val="1"/>
      <w:numFmt w:val="lowerRoman"/>
      <w:lvlText w:val="%3."/>
      <w:lvlJc w:val="right"/>
      <w:pPr>
        <w:ind w:left="2160" w:hanging="180"/>
      </w:pPr>
    </w:lvl>
    <w:lvl w:ilvl="3" w:tplc="3B7A043E" w:tentative="1">
      <w:start w:val="1"/>
      <w:numFmt w:val="decimal"/>
      <w:lvlText w:val="%4."/>
      <w:lvlJc w:val="left"/>
      <w:pPr>
        <w:ind w:left="2880" w:hanging="360"/>
      </w:pPr>
    </w:lvl>
    <w:lvl w:ilvl="4" w:tplc="35DC9660" w:tentative="1">
      <w:start w:val="1"/>
      <w:numFmt w:val="lowerLetter"/>
      <w:lvlText w:val="%5."/>
      <w:lvlJc w:val="left"/>
      <w:pPr>
        <w:ind w:left="3600" w:hanging="360"/>
      </w:pPr>
    </w:lvl>
    <w:lvl w:ilvl="5" w:tplc="7A105830" w:tentative="1">
      <w:start w:val="1"/>
      <w:numFmt w:val="lowerRoman"/>
      <w:lvlText w:val="%6."/>
      <w:lvlJc w:val="right"/>
      <w:pPr>
        <w:ind w:left="4320" w:hanging="180"/>
      </w:pPr>
    </w:lvl>
    <w:lvl w:ilvl="6" w:tplc="800825D0" w:tentative="1">
      <w:start w:val="1"/>
      <w:numFmt w:val="decimal"/>
      <w:lvlText w:val="%7."/>
      <w:lvlJc w:val="left"/>
      <w:pPr>
        <w:ind w:left="5040" w:hanging="360"/>
      </w:pPr>
    </w:lvl>
    <w:lvl w:ilvl="7" w:tplc="FF308292" w:tentative="1">
      <w:start w:val="1"/>
      <w:numFmt w:val="lowerLetter"/>
      <w:lvlText w:val="%8."/>
      <w:lvlJc w:val="left"/>
      <w:pPr>
        <w:ind w:left="5760" w:hanging="360"/>
      </w:pPr>
    </w:lvl>
    <w:lvl w:ilvl="8" w:tplc="9B3246D0" w:tentative="1">
      <w:start w:val="1"/>
      <w:numFmt w:val="lowerRoman"/>
      <w:lvlText w:val="%9."/>
      <w:lvlJc w:val="right"/>
      <w:pPr>
        <w:ind w:left="6480" w:hanging="180"/>
      </w:pPr>
    </w:lvl>
  </w:abstractNum>
  <w:abstractNum w:abstractNumId="12">
    <w:nsid w:val="61000C2D"/>
    <w:multiLevelType w:val="hybridMultilevel"/>
    <w:tmpl w:val="7B389AE8"/>
    <w:lvl w:ilvl="0" w:tplc="41F26D08">
      <w:start w:val="1"/>
      <w:numFmt w:val="decimal"/>
      <w:lvlText w:val="%1."/>
      <w:lvlJc w:val="left"/>
      <w:pPr>
        <w:ind w:left="720" w:hanging="360"/>
      </w:pPr>
    </w:lvl>
    <w:lvl w:ilvl="1" w:tplc="6D40BC08" w:tentative="1">
      <w:start w:val="1"/>
      <w:numFmt w:val="lowerLetter"/>
      <w:lvlText w:val="%2."/>
      <w:lvlJc w:val="left"/>
      <w:pPr>
        <w:ind w:left="1440" w:hanging="360"/>
      </w:pPr>
    </w:lvl>
    <w:lvl w:ilvl="2" w:tplc="10E451F0" w:tentative="1">
      <w:start w:val="1"/>
      <w:numFmt w:val="lowerRoman"/>
      <w:lvlText w:val="%3."/>
      <w:lvlJc w:val="right"/>
      <w:pPr>
        <w:ind w:left="2160" w:hanging="180"/>
      </w:pPr>
    </w:lvl>
    <w:lvl w:ilvl="3" w:tplc="BBFE8D8C" w:tentative="1">
      <w:start w:val="1"/>
      <w:numFmt w:val="decimal"/>
      <w:lvlText w:val="%4."/>
      <w:lvlJc w:val="left"/>
      <w:pPr>
        <w:ind w:left="2880" w:hanging="360"/>
      </w:pPr>
    </w:lvl>
    <w:lvl w:ilvl="4" w:tplc="D816413C" w:tentative="1">
      <w:start w:val="1"/>
      <w:numFmt w:val="lowerLetter"/>
      <w:lvlText w:val="%5."/>
      <w:lvlJc w:val="left"/>
      <w:pPr>
        <w:ind w:left="3600" w:hanging="360"/>
      </w:pPr>
    </w:lvl>
    <w:lvl w:ilvl="5" w:tplc="149AA536" w:tentative="1">
      <w:start w:val="1"/>
      <w:numFmt w:val="lowerRoman"/>
      <w:lvlText w:val="%6."/>
      <w:lvlJc w:val="right"/>
      <w:pPr>
        <w:ind w:left="4320" w:hanging="180"/>
      </w:pPr>
    </w:lvl>
    <w:lvl w:ilvl="6" w:tplc="BAB65126" w:tentative="1">
      <w:start w:val="1"/>
      <w:numFmt w:val="decimal"/>
      <w:lvlText w:val="%7."/>
      <w:lvlJc w:val="left"/>
      <w:pPr>
        <w:ind w:left="5040" w:hanging="360"/>
      </w:pPr>
    </w:lvl>
    <w:lvl w:ilvl="7" w:tplc="81D2F4EA" w:tentative="1">
      <w:start w:val="1"/>
      <w:numFmt w:val="lowerLetter"/>
      <w:lvlText w:val="%8."/>
      <w:lvlJc w:val="left"/>
      <w:pPr>
        <w:ind w:left="5760" w:hanging="360"/>
      </w:pPr>
    </w:lvl>
    <w:lvl w:ilvl="8" w:tplc="37344944" w:tentative="1">
      <w:start w:val="1"/>
      <w:numFmt w:val="lowerRoman"/>
      <w:lvlText w:val="%9."/>
      <w:lvlJc w:val="right"/>
      <w:pPr>
        <w:ind w:left="6480" w:hanging="180"/>
      </w:pPr>
    </w:lvl>
  </w:abstractNum>
  <w:abstractNum w:abstractNumId="13">
    <w:nsid w:val="62AF25A7"/>
    <w:multiLevelType w:val="hybridMultilevel"/>
    <w:tmpl w:val="4EFEBF6E"/>
    <w:lvl w:ilvl="0" w:tplc="3B50C34E">
      <w:start w:val="1"/>
      <w:numFmt w:val="decimal"/>
      <w:lvlText w:val="%1."/>
      <w:lvlJc w:val="left"/>
      <w:pPr>
        <w:ind w:left="720" w:hanging="360"/>
      </w:pPr>
      <w:rPr>
        <w:rFonts w:hint="default"/>
      </w:rPr>
    </w:lvl>
    <w:lvl w:ilvl="1" w:tplc="43FEE378" w:tentative="1">
      <w:start w:val="1"/>
      <w:numFmt w:val="lowerLetter"/>
      <w:lvlText w:val="%2."/>
      <w:lvlJc w:val="left"/>
      <w:pPr>
        <w:ind w:left="1440" w:hanging="360"/>
      </w:pPr>
    </w:lvl>
    <w:lvl w:ilvl="2" w:tplc="362216BC" w:tentative="1">
      <w:start w:val="1"/>
      <w:numFmt w:val="lowerRoman"/>
      <w:lvlText w:val="%3."/>
      <w:lvlJc w:val="right"/>
      <w:pPr>
        <w:ind w:left="2160" w:hanging="180"/>
      </w:pPr>
    </w:lvl>
    <w:lvl w:ilvl="3" w:tplc="8FC4D1FE" w:tentative="1">
      <w:start w:val="1"/>
      <w:numFmt w:val="decimal"/>
      <w:lvlText w:val="%4."/>
      <w:lvlJc w:val="left"/>
      <w:pPr>
        <w:ind w:left="2880" w:hanging="360"/>
      </w:pPr>
    </w:lvl>
    <w:lvl w:ilvl="4" w:tplc="9C84EFD8" w:tentative="1">
      <w:start w:val="1"/>
      <w:numFmt w:val="lowerLetter"/>
      <w:lvlText w:val="%5."/>
      <w:lvlJc w:val="left"/>
      <w:pPr>
        <w:ind w:left="3600" w:hanging="360"/>
      </w:pPr>
    </w:lvl>
    <w:lvl w:ilvl="5" w:tplc="D88E7C52" w:tentative="1">
      <w:start w:val="1"/>
      <w:numFmt w:val="lowerRoman"/>
      <w:lvlText w:val="%6."/>
      <w:lvlJc w:val="right"/>
      <w:pPr>
        <w:ind w:left="4320" w:hanging="180"/>
      </w:pPr>
    </w:lvl>
    <w:lvl w:ilvl="6" w:tplc="CE484C94" w:tentative="1">
      <w:start w:val="1"/>
      <w:numFmt w:val="decimal"/>
      <w:lvlText w:val="%7."/>
      <w:lvlJc w:val="left"/>
      <w:pPr>
        <w:ind w:left="5040" w:hanging="360"/>
      </w:pPr>
    </w:lvl>
    <w:lvl w:ilvl="7" w:tplc="21DAF354" w:tentative="1">
      <w:start w:val="1"/>
      <w:numFmt w:val="lowerLetter"/>
      <w:lvlText w:val="%8."/>
      <w:lvlJc w:val="left"/>
      <w:pPr>
        <w:ind w:left="5760" w:hanging="360"/>
      </w:pPr>
    </w:lvl>
    <w:lvl w:ilvl="8" w:tplc="9E78099C" w:tentative="1">
      <w:start w:val="1"/>
      <w:numFmt w:val="lowerRoman"/>
      <w:lvlText w:val="%9."/>
      <w:lvlJc w:val="right"/>
      <w:pPr>
        <w:ind w:left="6480" w:hanging="180"/>
      </w:pPr>
    </w:lvl>
  </w:abstractNum>
  <w:abstractNum w:abstractNumId="14">
    <w:nsid w:val="64933890"/>
    <w:multiLevelType w:val="hybridMultilevel"/>
    <w:tmpl w:val="4E8EF4D8"/>
    <w:lvl w:ilvl="0" w:tplc="62A6EB1C">
      <w:start w:val="1"/>
      <w:numFmt w:val="decimal"/>
      <w:lvlText w:val="%1."/>
      <w:lvlJc w:val="left"/>
      <w:pPr>
        <w:ind w:left="720" w:hanging="360"/>
      </w:pPr>
    </w:lvl>
    <w:lvl w:ilvl="1" w:tplc="5016F462" w:tentative="1">
      <w:start w:val="1"/>
      <w:numFmt w:val="lowerLetter"/>
      <w:lvlText w:val="%2."/>
      <w:lvlJc w:val="left"/>
      <w:pPr>
        <w:ind w:left="1440" w:hanging="360"/>
      </w:pPr>
    </w:lvl>
    <w:lvl w:ilvl="2" w:tplc="11A65B00" w:tentative="1">
      <w:start w:val="1"/>
      <w:numFmt w:val="lowerRoman"/>
      <w:lvlText w:val="%3."/>
      <w:lvlJc w:val="right"/>
      <w:pPr>
        <w:ind w:left="2160" w:hanging="180"/>
      </w:pPr>
    </w:lvl>
    <w:lvl w:ilvl="3" w:tplc="9E5486FC" w:tentative="1">
      <w:start w:val="1"/>
      <w:numFmt w:val="decimal"/>
      <w:lvlText w:val="%4."/>
      <w:lvlJc w:val="left"/>
      <w:pPr>
        <w:ind w:left="2880" w:hanging="360"/>
      </w:pPr>
    </w:lvl>
    <w:lvl w:ilvl="4" w:tplc="E0FCAA2A" w:tentative="1">
      <w:start w:val="1"/>
      <w:numFmt w:val="lowerLetter"/>
      <w:lvlText w:val="%5."/>
      <w:lvlJc w:val="left"/>
      <w:pPr>
        <w:ind w:left="3600" w:hanging="360"/>
      </w:pPr>
    </w:lvl>
    <w:lvl w:ilvl="5" w:tplc="9782E1AA" w:tentative="1">
      <w:start w:val="1"/>
      <w:numFmt w:val="lowerRoman"/>
      <w:lvlText w:val="%6."/>
      <w:lvlJc w:val="right"/>
      <w:pPr>
        <w:ind w:left="4320" w:hanging="180"/>
      </w:pPr>
    </w:lvl>
    <w:lvl w:ilvl="6" w:tplc="B9628B70" w:tentative="1">
      <w:start w:val="1"/>
      <w:numFmt w:val="decimal"/>
      <w:lvlText w:val="%7."/>
      <w:lvlJc w:val="left"/>
      <w:pPr>
        <w:ind w:left="5040" w:hanging="360"/>
      </w:pPr>
    </w:lvl>
    <w:lvl w:ilvl="7" w:tplc="B3B6F928" w:tentative="1">
      <w:start w:val="1"/>
      <w:numFmt w:val="lowerLetter"/>
      <w:lvlText w:val="%8."/>
      <w:lvlJc w:val="left"/>
      <w:pPr>
        <w:ind w:left="5760" w:hanging="360"/>
      </w:pPr>
    </w:lvl>
    <w:lvl w:ilvl="8" w:tplc="F7807E68" w:tentative="1">
      <w:start w:val="1"/>
      <w:numFmt w:val="lowerRoman"/>
      <w:lvlText w:val="%9."/>
      <w:lvlJc w:val="right"/>
      <w:pPr>
        <w:ind w:left="6480" w:hanging="180"/>
      </w:pPr>
    </w:lvl>
  </w:abstractNum>
  <w:num w:numId="1">
    <w:abstractNumId w:val="8"/>
  </w:num>
  <w:num w:numId="2">
    <w:abstractNumId w:val="7"/>
  </w:num>
  <w:num w:numId="3">
    <w:abstractNumId w:val="13"/>
  </w:num>
  <w:num w:numId="4">
    <w:abstractNumId w:val="9"/>
  </w:num>
  <w:num w:numId="5">
    <w:abstractNumId w:val="2"/>
  </w:num>
  <w:num w:numId="6">
    <w:abstractNumId w:val="10"/>
  </w:num>
  <w:num w:numId="7">
    <w:abstractNumId w:val="3"/>
  </w:num>
  <w:num w:numId="8">
    <w:abstractNumId w:val="14"/>
  </w:num>
  <w:num w:numId="9">
    <w:abstractNumId w:val="6"/>
  </w:num>
  <w:num w:numId="10">
    <w:abstractNumId w:val="5"/>
  </w:num>
  <w:num w:numId="11">
    <w:abstractNumId w:val="1"/>
  </w:num>
  <w:num w:numId="12">
    <w:abstractNumId w:val="4"/>
  </w:num>
  <w:num w:numId="13">
    <w:abstractNumId w:val="11"/>
  </w:num>
  <w:num w:numId="14">
    <w:abstractNumId w:val="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5D93"/>
    <w:rsid w:val="0000028B"/>
    <w:rsid w:val="00003FBD"/>
    <w:rsid w:val="00005C1D"/>
    <w:rsid w:val="00017DCC"/>
    <w:rsid w:val="00023246"/>
    <w:rsid w:val="000278B9"/>
    <w:rsid w:val="000308A4"/>
    <w:rsid w:val="00030A71"/>
    <w:rsid w:val="0004079F"/>
    <w:rsid w:val="000643E4"/>
    <w:rsid w:val="0006708A"/>
    <w:rsid w:val="00074FA4"/>
    <w:rsid w:val="000A1168"/>
    <w:rsid w:val="000A2B9F"/>
    <w:rsid w:val="000A331D"/>
    <w:rsid w:val="000A3A46"/>
    <w:rsid w:val="000A4503"/>
    <w:rsid w:val="000A6C43"/>
    <w:rsid w:val="000B17F1"/>
    <w:rsid w:val="000B7EDA"/>
    <w:rsid w:val="000D1684"/>
    <w:rsid w:val="000D782E"/>
    <w:rsid w:val="000E722B"/>
    <w:rsid w:val="000F5B73"/>
    <w:rsid w:val="00112F1E"/>
    <w:rsid w:val="0011362C"/>
    <w:rsid w:val="00124B87"/>
    <w:rsid w:val="00135612"/>
    <w:rsid w:val="001418B6"/>
    <w:rsid w:val="001450F9"/>
    <w:rsid w:val="0016398D"/>
    <w:rsid w:val="00171782"/>
    <w:rsid w:val="00172F6C"/>
    <w:rsid w:val="001748EC"/>
    <w:rsid w:val="00186468"/>
    <w:rsid w:val="001A4F2A"/>
    <w:rsid w:val="001A5562"/>
    <w:rsid w:val="001B3D13"/>
    <w:rsid w:val="001C3569"/>
    <w:rsid w:val="001D2145"/>
    <w:rsid w:val="001D4976"/>
    <w:rsid w:val="001E1F81"/>
    <w:rsid w:val="00230780"/>
    <w:rsid w:val="0023080C"/>
    <w:rsid w:val="00230E5F"/>
    <w:rsid w:val="00231F1C"/>
    <w:rsid w:val="00235E97"/>
    <w:rsid w:val="00251B5A"/>
    <w:rsid w:val="00251CD3"/>
    <w:rsid w:val="002711BF"/>
    <w:rsid w:val="00277ABB"/>
    <w:rsid w:val="0028302C"/>
    <w:rsid w:val="00283DF0"/>
    <w:rsid w:val="002A660C"/>
    <w:rsid w:val="002B3EC5"/>
    <w:rsid w:val="002B583E"/>
    <w:rsid w:val="002B7A3C"/>
    <w:rsid w:val="002D3EA7"/>
    <w:rsid w:val="002E3CEE"/>
    <w:rsid w:val="002F5EFF"/>
    <w:rsid w:val="00312338"/>
    <w:rsid w:val="00315CD4"/>
    <w:rsid w:val="00323752"/>
    <w:rsid w:val="003251A0"/>
    <w:rsid w:val="00332F8F"/>
    <w:rsid w:val="00395CD3"/>
    <w:rsid w:val="00396CFB"/>
    <w:rsid w:val="003A109D"/>
    <w:rsid w:val="003A3DC8"/>
    <w:rsid w:val="003A63F7"/>
    <w:rsid w:val="003B30EF"/>
    <w:rsid w:val="003B3E77"/>
    <w:rsid w:val="003B42E0"/>
    <w:rsid w:val="003C1DEC"/>
    <w:rsid w:val="003C286A"/>
    <w:rsid w:val="003D32D5"/>
    <w:rsid w:val="003E5415"/>
    <w:rsid w:val="004004A4"/>
    <w:rsid w:val="00400BAA"/>
    <w:rsid w:val="004071A6"/>
    <w:rsid w:val="00411E28"/>
    <w:rsid w:val="00423701"/>
    <w:rsid w:val="00426F1C"/>
    <w:rsid w:val="0043148D"/>
    <w:rsid w:val="00467DBB"/>
    <w:rsid w:val="00473B50"/>
    <w:rsid w:val="00490221"/>
    <w:rsid w:val="00490CB0"/>
    <w:rsid w:val="004A4427"/>
    <w:rsid w:val="004A5A3B"/>
    <w:rsid w:val="004B3140"/>
    <w:rsid w:val="004C4628"/>
    <w:rsid w:val="004C5D2D"/>
    <w:rsid w:val="004E4834"/>
    <w:rsid w:val="004F0987"/>
    <w:rsid w:val="004F223B"/>
    <w:rsid w:val="00523412"/>
    <w:rsid w:val="00533C03"/>
    <w:rsid w:val="00547EF4"/>
    <w:rsid w:val="005705AB"/>
    <w:rsid w:val="005717A8"/>
    <w:rsid w:val="0057419A"/>
    <w:rsid w:val="00577A32"/>
    <w:rsid w:val="00580564"/>
    <w:rsid w:val="00584D5F"/>
    <w:rsid w:val="005C05B5"/>
    <w:rsid w:val="005C4247"/>
    <w:rsid w:val="005C5DA1"/>
    <w:rsid w:val="005D6185"/>
    <w:rsid w:val="005E7A84"/>
    <w:rsid w:val="005F5B54"/>
    <w:rsid w:val="005F6307"/>
    <w:rsid w:val="005F6A97"/>
    <w:rsid w:val="005F72E5"/>
    <w:rsid w:val="006016D3"/>
    <w:rsid w:val="0060180D"/>
    <w:rsid w:val="006025FF"/>
    <w:rsid w:val="00607C62"/>
    <w:rsid w:val="00614653"/>
    <w:rsid w:val="00616771"/>
    <w:rsid w:val="00616D47"/>
    <w:rsid w:val="00623E78"/>
    <w:rsid w:val="006321F3"/>
    <w:rsid w:val="00634A55"/>
    <w:rsid w:val="00636463"/>
    <w:rsid w:val="0064704A"/>
    <w:rsid w:val="00653A06"/>
    <w:rsid w:val="0067069F"/>
    <w:rsid w:val="00672A91"/>
    <w:rsid w:val="006B44A4"/>
    <w:rsid w:val="006B62F6"/>
    <w:rsid w:val="006E265C"/>
    <w:rsid w:val="006E4839"/>
    <w:rsid w:val="006E4C88"/>
    <w:rsid w:val="006F21C2"/>
    <w:rsid w:val="007363B1"/>
    <w:rsid w:val="007373BA"/>
    <w:rsid w:val="00747981"/>
    <w:rsid w:val="00750987"/>
    <w:rsid w:val="0075445A"/>
    <w:rsid w:val="00765AD0"/>
    <w:rsid w:val="007673AC"/>
    <w:rsid w:val="00794EF6"/>
    <w:rsid w:val="007A2EDB"/>
    <w:rsid w:val="007A48E3"/>
    <w:rsid w:val="007B4F5B"/>
    <w:rsid w:val="007C5BA0"/>
    <w:rsid w:val="007C617C"/>
    <w:rsid w:val="007E49D1"/>
    <w:rsid w:val="007E784E"/>
    <w:rsid w:val="00800D4C"/>
    <w:rsid w:val="0081538C"/>
    <w:rsid w:val="0082015F"/>
    <w:rsid w:val="00836424"/>
    <w:rsid w:val="00842EA2"/>
    <w:rsid w:val="008433C3"/>
    <w:rsid w:val="008613BB"/>
    <w:rsid w:val="008732E6"/>
    <w:rsid w:val="0087461D"/>
    <w:rsid w:val="00882744"/>
    <w:rsid w:val="00883319"/>
    <w:rsid w:val="008909D7"/>
    <w:rsid w:val="008A0426"/>
    <w:rsid w:val="008A2852"/>
    <w:rsid w:val="008A4503"/>
    <w:rsid w:val="008A68E2"/>
    <w:rsid w:val="008B1CB9"/>
    <w:rsid w:val="008C686E"/>
    <w:rsid w:val="008D1E94"/>
    <w:rsid w:val="008D1EE7"/>
    <w:rsid w:val="008E4666"/>
    <w:rsid w:val="008F0EE1"/>
    <w:rsid w:val="00903B40"/>
    <w:rsid w:val="009067D7"/>
    <w:rsid w:val="009309E5"/>
    <w:rsid w:val="00937D66"/>
    <w:rsid w:val="00941942"/>
    <w:rsid w:val="00960A25"/>
    <w:rsid w:val="00963667"/>
    <w:rsid w:val="009877DD"/>
    <w:rsid w:val="0099010C"/>
    <w:rsid w:val="009923FA"/>
    <w:rsid w:val="00994922"/>
    <w:rsid w:val="009B1196"/>
    <w:rsid w:val="009B69C2"/>
    <w:rsid w:val="009C7827"/>
    <w:rsid w:val="009E784E"/>
    <w:rsid w:val="009F06FC"/>
    <w:rsid w:val="009F321A"/>
    <w:rsid w:val="00A0036F"/>
    <w:rsid w:val="00A00627"/>
    <w:rsid w:val="00A0207A"/>
    <w:rsid w:val="00A06994"/>
    <w:rsid w:val="00A07CD4"/>
    <w:rsid w:val="00A07EFA"/>
    <w:rsid w:val="00A17C64"/>
    <w:rsid w:val="00A35103"/>
    <w:rsid w:val="00A65580"/>
    <w:rsid w:val="00A75B80"/>
    <w:rsid w:val="00A80DC1"/>
    <w:rsid w:val="00A95DB6"/>
    <w:rsid w:val="00AA5D93"/>
    <w:rsid w:val="00AB35DA"/>
    <w:rsid w:val="00AB5CAC"/>
    <w:rsid w:val="00AD1DEB"/>
    <w:rsid w:val="00AE0011"/>
    <w:rsid w:val="00AF16B4"/>
    <w:rsid w:val="00AF16F6"/>
    <w:rsid w:val="00AF536B"/>
    <w:rsid w:val="00B07D10"/>
    <w:rsid w:val="00B40E6F"/>
    <w:rsid w:val="00B425DC"/>
    <w:rsid w:val="00B47232"/>
    <w:rsid w:val="00B4745A"/>
    <w:rsid w:val="00B526CC"/>
    <w:rsid w:val="00B62331"/>
    <w:rsid w:val="00B6505C"/>
    <w:rsid w:val="00B754DA"/>
    <w:rsid w:val="00B75AC2"/>
    <w:rsid w:val="00B77DFA"/>
    <w:rsid w:val="00B80DC7"/>
    <w:rsid w:val="00BA06CD"/>
    <w:rsid w:val="00BA1672"/>
    <w:rsid w:val="00BB7989"/>
    <w:rsid w:val="00BD128A"/>
    <w:rsid w:val="00BD4449"/>
    <w:rsid w:val="00BE1CE6"/>
    <w:rsid w:val="00BE2961"/>
    <w:rsid w:val="00C0088C"/>
    <w:rsid w:val="00C225C0"/>
    <w:rsid w:val="00C23FBD"/>
    <w:rsid w:val="00C277B2"/>
    <w:rsid w:val="00C42CA7"/>
    <w:rsid w:val="00C521E8"/>
    <w:rsid w:val="00C6041A"/>
    <w:rsid w:val="00C703F2"/>
    <w:rsid w:val="00C8632F"/>
    <w:rsid w:val="00C97F66"/>
    <w:rsid w:val="00CC20CC"/>
    <w:rsid w:val="00CD18AC"/>
    <w:rsid w:val="00CD416D"/>
    <w:rsid w:val="00CE3A66"/>
    <w:rsid w:val="00CE7682"/>
    <w:rsid w:val="00CF0468"/>
    <w:rsid w:val="00CF112B"/>
    <w:rsid w:val="00CF1636"/>
    <w:rsid w:val="00D013B4"/>
    <w:rsid w:val="00D06DE8"/>
    <w:rsid w:val="00D13AF2"/>
    <w:rsid w:val="00D31355"/>
    <w:rsid w:val="00D35602"/>
    <w:rsid w:val="00D3775C"/>
    <w:rsid w:val="00D612D0"/>
    <w:rsid w:val="00D61306"/>
    <w:rsid w:val="00D61E16"/>
    <w:rsid w:val="00D808F9"/>
    <w:rsid w:val="00D843E4"/>
    <w:rsid w:val="00D869B8"/>
    <w:rsid w:val="00D927C7"/>
    <w:rsid w:val="00D975CE"/>
    <w:rsid w:val="00DA2CBA"/>
    <w:rsid w:val="00DA3110"/>
    <w:rsid w:val="00DA3DF1"/>
    <w:rsid w:val="00DA5029"/>
    <w:rsid w:val="00DB5553"/>
    <w:rsid w:val="00DC0B44"/>
    <w:rsid w:val="00DC2BF4"/>
    <w:rsid w:val="00DD0640"/>
    <w:rsid w:val="00DF4F45"/>
    <w:rsid w:val="00E13C93"/>
    <w:rsid w:val="00E15235"/>
    <w:rsid w:val="00E3047E"/>
    <w:rsid w:val="00E322E9"/>
    <w:rsid w:val="00E342B6"/>
    <w:rsid w:val="00E444E6"/>
    <w:rsid w:val="00E80153"/>
    <w:rsid w:val="00E865E9"/>
    <w:rsid w:val="00E9120E"/>
    <w:rsid w:val="00E9211D"/>
    <w:rsid w:val="00E94829"/>
    <w:rsid w:val="00EB1903"/>
    <w:rsid w:val="00EC01E6"/>
    <w:rsid w:val="00ED00F6"/>
    <w:rsid w:val="00ED215A"/>
    <w:rsid w:val="00ED4123"/>
    <w:rsid w:val="00EE2F41"/>
    <w:rsid w:val="00EE4C53"/>
    <w:rsid w:val="00EE71EB"/>
    <w:rsid w:val="00F038C5"/>
    <w:rsid w:val="00F076C5"/>
    <w:rsid w:val="00F10195"/>
    <w:rsid w:val="00F4030F"/>
    <w:rsid w:val="00F40FC1"/>
    <w:rsid w:val="00F47430"/>
    <w:rsid w:val="00F5541E"/>
    <w:rsid w:val="00F55547"/>
    <w:rsid w:val="00F565C5"/>
    <w:rsid w:val="00F57F7F"/>
    <w:rsid w:val="00F6148E"/>
    <w:rsid w:val="00F72364"/>
    <w:rsid w:val="00FA66C3"/>
    <w:rsid w:val="00FB2F77"/>
    <w:rsid w:val="00FC59F6"/>
    <w:rsid w:val="00FC6900"/>
    <w:rsid w:val="00FF10A2"/>
    <w:rsid w:val="00FF4A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CDB74"/>
  <w15:docId w15:val="{83C59DF1-CDFC-4B03-A822-81F10ABB0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5D93"/>
    <w:rPr>
      <w:rFonts w:ascii="Calibri" w:eastAsia="Calibri" w:hAnsi="Calibri" w:cs="Times New Roman"/>
      <w:kern w:val="0"/>
      <w:lang w:val="en-US"/>
      <w14:ligatures w14:val="none"/>
    </w:rPr>
  </w:style>
  <w:style w:type="paragraph" w:styleId="Heading1">
    <w:name w:val="heading 1"/>
    <w:basedOn w:val="Normal"/>
    <w:next w:val="Normal"/>
    <w:link w:val="Heading1Char"/>
    <w:uiPriority w:val="9"/>
    <w:qFormat/>
    <w:rsid w:val="00747981"/>
    <w:pPr>
      <w:keepNext/>
      <w:keepLines/>
      <w:spacing w:before="240" w:after="0"/>
      <w:outlineLvl w:val="0"/>
    </w:pPr>
    <w:rPr>
      <w:rFonts w:ascii="Calibri Light" w:eastAsia="Times New Roman" w:hAnsi="Calibri Light"/>
      <w:color w:val="2F5496"/>
      <w:sz w:val="32"/>
      <w:szCs w:val="32"/>
    </w:rPr>
  </w:style>
  <w:style w:type="paragraph" w:styleId="Heading2">
    <w:name w:val="heading 2"/>
    <w:basedOn w:val="Normal"/>
    <w:next w:val="Normal"/>
    <w:link w:val="Heading2Char"/>
    <w:uiPriority w:val="9"/>
    <w:semiHidden/>
    <w:unhideWhenUsed/>
    <w:qFormat/>
    <w:rsid w:val="00E1523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283DF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AA5D93"/>
    <w:rPr>
      <w:color w:val="0000FF"/>
      <w:u w:val="single"/>
    </w:rPr>
  </w:style>
  <w:style w:type="character" w:customStyle="1" w:styleId="UnresolvedMention1">
    <w:name w:val="Unresolved Mention1"/>
    <w:basedOn w:val="DefaultParagraphFont"/>
    <w:uiPriority w:val="99"/>
    <w:semiHidden/>
    <w:unhideWhenUsed/>
    <w:rsid w:val="00AA5D93"/>
    <w:rPr>
      <w:color w:val="605E5C"/>
      <w:shd w:val="clear" w:color="auto" w:fill="E1DFDD"/>
    </w:rPr>
  </w:style>
  <w:style w:type="character" w:customStyle="1" w:styleId="Heading1Char">
    <w:name w:val="Heading 1 Char"/>
    <w:basedOn w:val="DefaultParagraphFont"/>
    <w:link w:val="Heading1"/>
    <w:uiPriority w:val="9"/>
    <w:rsid w:val="00747981"/>
    <w:rPr>
      <w:rFonts w:ascii="Calibri Light" w:eastAsia="Times New Roman" w:hAnsi="Calibri Light" w:cs="Times New Roman"/>
      <w:color w:val="2F5496"/>
      <w:kern w:val="0"/>
      <w:sz w:val="32"/>
      <w:szCs w:val="32"/>
      <w:lang w:val="en-US"/>
      <w14:ligatures w14:val="none"/>
    </w:rPr>
  </w:style>
  <w:style w:type="character" w:customStyle="1" w:styleId="Heading3Char">
    <w:name w:val="Heading 3 Char"/>
    <w:basedOn w:val="DefaultParagraphFont"/>
    <w:link w:val="Heading3"/>
    <w:uiPriority w:val="9"/>
    <w:semiHidden/>
    <w:rsid w:val="00283DF0"/>
    <w:rPr>
      <w:rFonts w:asciiTheme="majorHAnsi" w:eastAsiaTheme="majorEastAsia" w:hAnsiTheme="majorHAnsi" w:cstheme="majorBidi"/>
      <w:color w:val="1F3763" w:themeColor="accent1" w:themeShade="7F"/>
      <w:kern w:val="0"/>
      <w:sz w:val="24"/>
      <w:szCs w:val="24"/>
      <w:lang w:val="en-US"/>
      <w14:ligatures w14:val="none"/>
    </w:rPr>
  </w:style>
  <w:style w:type="character" w:customStyle="1" w:styleId="Heading2Char">
    <w:name w:val="Heading 2 Char"/>
    <w:basedOn w:val="DefaultParagraphFont"/>
    <w:link w:val="Heading2"/>
    <w:uiPriority w:val="9"/>
    <w:semiHidden/>
    <w:rsid w:val="00E15235"/>
    <w:rPr>
      <w:rFonts w:asciiTheme="majorHAnsi" w:eastAsiaTheme="majorEastAsia" w:hAnsiTheme="majorHAnsi" w:cstheme="majorBidi"/>
      <w:color w:val="2F5496" w:themeColor="accent1" w:themeShade="BF"/>
      <w:kern w:val="0"/>
      <w:sz w:val="26"/>
      <w:szCs w:val="26"/>
      <w:lang w:val="en-US"/>
      <w14:ligatures w14:val="none"/>
    </w:rPr>
  </w:style>
  <w:style w:type="paragraph" w:styleId="ListParagraph">
    <w:name w:val="List Paragraph"/>
    <w:basedOn w:val="Normal"/>
    <w:uiPriority w:val="34"/>
    <w:qFormat/>
    <w:rsid w:val="003B42E0"/>
    <w:pPr>
      <w:ind w:left="720"/>
      <w:contextualSpacing/>
    </w:pPr>
  </w:style>
  <w:style w:type="paragraph" w:styleId="Caption">
    <w:name w:val="caption"/>
    <w:basedOn w:val="Normal"/>
    <w:next w:val="Normal"/>
    <w:uiPriority w:val="35"/>
    <w:unhideWhenUsed/>
    <w:qFormat/>
    <w:rsid w:val="006E4C88"/>
    <w:pPr>
      <w:spacing w:after="200" w:line="240" w:lineRule="auto"/>
    </w:pPr>
    <w:rPr>
      <w:i/>
      <w:iCs/>
      <w:color w:val="44546A"/>
      <w:sz w:val="18"/>
      <w:szCs w:val="18"/>
    </w:rPr>
  </w:style>
  <w:style w:type="paragraph" w:styleId="NormalWeb">
    <w:name w:val="Normal (Web)"/>
    <w:basedOn w:val="Normal"/>
    <w:uiPriority w:val="99"/>
    <w:unhideWhenUsed/>
    <w:rsid w:val="00BA1672"/>
    <w:pPr>
      <w:spacing w:before="100" w:beforeAutospacing="1" w:after="100" w:afterAutospacing="1" w:line="240" w:lineRule="auto"/>
    </w:pPr>
    <w:rPr>
      <w:rFonts w:ascii="Times New Roman" w:eastAsia="Times New Roman" w:hAnsi="Times New Roman"/>
      <w:sz w:val="24"/>
      <w:szCs w:val="24"/>
      <w:lang w:val="en-GB" w:eastAsia="en-GB"/>
    </w:rPr>
  </w:style>
  <w:style w:type="paragraph" w:styleId="BalloonText">
    <w:name w:val="Balloon Text"/>
    <w:basedOn w:val="Normal"/>
    <w:link w:val="BalloonTextChar"/>
    <w:uiPriority w:val="99"/>
    <w:semiHidden/>
    <w:unhideWhenUsed/>
    <w:rsid w:val="00172F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2F6C"/>
    <w:rPr>
      <w:rFonts w:ascii="Tahoma" w:eastAsia="Calibri" w:hAnsi="Tahoma" w:cs="Tahoma"/>
      <w:kern w:val="0"/>
      <w:sz w:val="16"/>
      <w:szCs w:val="16"/>
      <w:lang w:val="en-US"/>
      <w14:ligatures w14:val="none"/>
    </w:rPr>
  </w:style>
  <w:style w:type="character" w:customStyle="1" w:styleId="UnresolvedMention">
    <w:name w:val="Unresolved Mention"/>
    <w:basedOn w:val="DefaultParagraphFont"/>
    <w:uiPriority w:val="99"/>
    <w:semiHidden/>
    <w:unhideWhenUsed/>
    <w:rsid w:val="007E784E"/>
    <w:rPr>
      <w:color w:val="605E5C"/>
      <w:shd w:val="clear" w:color="auto" w:fill="E1DFDD"/>
    </w:rPr>
  </w:style>
  <w:style w:type="paragraph" w:customStyle="1" w:styleId="ds-markdown-paragraph">
    <w:name w:val="ds-markdown-paragraph"/>
    <w:basedOn w:val="Normal"/>
    <w:rsid w:val="0099010C"/>
    <w:pPr>
      <w:spacing w:before="100" w:beforeAutospacing="1" w:after="100" w:afterAutospacing="1" w:line="240" w:lineRule="auto"/>
    </w:pPr>
    <w:rPr>
      <w:rFonts w:ascii="Times New Roman" w:eastAsia="Times New Roman" w:hAnsi="Times New Roman"/>
      <w:sz w:val="24"/>
      <w:szCs w:val="24"/>
      <w:lang w:val="en-GB" w:eastAsia="en-GB"/>
    </w:rPr>
  </w:style>
  <w:style w:type="character" w:styleId="Emphasis">
    <w:name w:val="Emphasis"/>
    <w:basedOn w:val="DefaultParagraphFont"/>
    <w:uiPriority w:val="20"/>
    <w:qFormat/>
    <w:rsid w:val="005717A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i.org/10.1155/2021/6694890" TargetMode="External"/><Relationship Id="rId18" Type="http://schemas.openxmlformats.org/officeDocument/2006/relationships/hyperlink" Target="https://doi.org/10.2147/IJWH.S409172"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doi.org/10.1080/23311886.2022.2079212" TargetMode="External"/><Relationship Id="rId7" Type="http://schemas.openxmlformats.org/officeDocument/2006/relationships/settings" Target="settings.xml"/><Relationship Id="rId12" Type="http://schemas.openxmlformats.org/officeDocument/2006/relationships/hyperlink" Target="mailto:stejineh@gmail.com" TargetMode="External"/><Relationship Id="rId17" Type="http://schemas.openxmlformats.org/officeDocument/2006/relationships/hyperlink" Target="https://doi.org/10.1155/2021/1821579"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ajol.info" TargetMode="External"/><Relationship Id="rId20" Type="http://schemas.openxmlformats.org/officeDocument/2006/relationships/hyperlink" Target="https://doi.org/10.1186/s12978-021-01302-9"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egessset2008@gmail.com" TargetMode="External"/><Relationship Id="rId24" Type="http://schemas.openxmlformats.org/officeDocument/2006/relationships/hyperlink" Target="https://www.iom.int" TargetMode="External"/><Relationship Id="rId5" Type="http://schemas.openxmlformats.org/officeDocument/2006/relationships/numbering" Target="numbering.xml"/><Relationship Id="rId15" Type="http://schemas.openxmlformats.org/officeDocument/2006/relationships/hyperlink" Target="https://www.scibd.com" TargetMode="External"/><Relationship Id="rId23" Type="http://schemas.openxmlformats.org/officeDocument/2006/relationships/hyperlink" Target="https://www.unicef.org/media/92376/file/child-protection-gender-dimensions-of-vacag-2021.pdf%20access%20on%2010/" TargetMode="External"/><Relationship Id="rId10" Type="http://schemas.openxmlformats.org/officeDocument/2006/relationships/hyperlink" Target="mailto:stejineh@gmail.com" TargetMode="External"/><Relationship Id="rId19" Type="http://schemas.openxmlformats.org/officeDocument/2006/relationships/hyperlink" Target="http://dx.doi.org/10.1371/journal.pone.0247386" TargetMode="External"/><Relationship Id="rId4" Type="http://schemas.openxmlformats.org/officeDocument/2006/relationships/customXml" Target="../customXml/item4.xml"/><Relationship Id="rId9" Type="http://schemas.openxmlformats.org/officeDocument/2006/relationships/hyperlink" Target="mailto:musakedir8@gmail.com" TargetMode="External"/><Relationship Id="rId14" Type="http://schemas.openxmlformats.org/officeDocument/2006/relationships/hyperlink" Target="https://stacks.cdcgov" TargetMode="External"/><Relationship Id="rId22" Type="http://schemas.openxmlformats.org/officeDocument/2006/relationships/hyperlink" Target="http://dx.doi.org/10.4236/health.2013.5614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BD65846-673D-495F-8F87-25B92FC0F6B2}">
  <we:reference id="wa200001482" version="1.0.5.0" store="en-US" storeType="omex"/>
  <we:alternateReferences>
    <we:reference id="wa200001482" version="1.0.5.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4817e97-8932-4d0f-b226-14af171663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6675EEC7D7C4A40AEDF113DD1884980" ma:contentTypeVersion="12" ma:contentTypeDescription="Create a new document." ma:contentTypeScope="" ma:versionID="c63f7337c7a737e76bbaf259ceab4260">
  <xsd:schema xmlns:xsd="http://www.w3.org/2001/XMLSchema" xmlns:xs="http://www.w3.org/2001/XMLSchema" xmlns:p="http://schemas.microsoft.com/office/2006/metadata/properties" xmlns:ns3="84817e97-8932-4d0f-b226-14af17166394" targetNamespace="http://schemas.microsoft.com/office/2006/metadata/properties" ma:root="true" ma:fieldsID="b39c7c2dc3ec36f9bce9f3697e7ba765" ns3:_="">
    <xsd:import namespace="84817e97-8932-4d0f-b226-14af17166394"/>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LengthInSeconds" minOccurs="0"/>
                <xsd:element ref="ns3:_activity"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817e97-8932-4d0f-b226-14af17166394"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_activity" ma:index="18" nillable="true" ma:displayName="_activity" ma:hidden="true" ma:internalName="_activity">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304BF6-726E-40CB-94B6-EB1F5D869792}">
  <ds:schemaRefs>
    <ds:schemaRef ds:uri="http://schemas.microsoft.com/office/2006/metadata/properties"/>
    <ds:schemaRef ds:uri="http://schemas.microsoft.com/office/infopath/2007/PartnerControls"/>
    <ds:schemaRef ds:uri="84817e97-8932-4d0f-b226-14af17166394"/>
  </ds:schemaRefs>
</ds:datastoreItem>
</file>

<file path=customXml/itemProps2.xml><?xml version="1.0" encoding="utf-8"?>
<ds:datastoreItem xmlns:ds="http://schemas.openxmlformats.org/officeDocument/2006/customXml" ds:itemID="{BBC4EF01-8321-42B8-B728-D3CF18B5DD99}">
  <ds:schemaRefs>
    <ds:schemaRef ds:uri="http://schemas.microsoft.com/sharepoint/v3/contenttype/forms"/>
  </ds:schemaRefs>
</ds:datastoreItem>
</file>

<file path=customXml/itemProps3.xml><?xml version="1.0" encoding="utf-8"?>
<ds:datastoreItem xmlns:ds="http://schemas.openxmlformats.org/officeDocument/2006/customXml" ds:itemID="{9BB0B4F2-BBCE-4856-A7FE-2714684988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817e97-8932-4d0f-b226-14af171663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F11CA62-04B6-42F3-91AD-CA1F0B4279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5173</Words>
  <Characters>29492</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34596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Microsoft account</cp:lastModifiedBy>
  <cp:revision>2</cp:revision>
  <dcterms:created xsi:type="dcterms:W3CDTF">2026-07-15T07:52:00Z</dcterms:created>
  <dcterms:modified xsi:type="dcterms:W3CDTF">2026-07-15T07:52:00Z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ContentTypeId">
    <vt:lpwstr>0x01010026675EEC7D7C4A40AEDF113DD1884980</vt:lpwstr>
  </property>
</Properties>
</file>